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E" w:rsidRPr="006A60BA" w:rsidRDefault="00246FEE" w:rsidP="00246FEE">
      <w:pPr>
        <w:shd w:val="clear" w:color="auto" w:fill="FFFFFF"/>
        <w:spacing w:before="230" w:after="11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4"/>
          <w:szCs w:val="44"/>
        </w:rPr>
      </w:pPr>
      <w:r w:rsidRPr="006A60BA">
        <w:rPr>
          <w:rFonts w:ascii="Times New Roman" w:eastAsia="Times New Roman" w:hAnsi="Times New Roman"/>
          <w:b/>
          <w:bCs/>
          <w:color w:val="000000" w:themeColor="text1"/>
          <w:kern w:val="36"/>
          <w:sz w:val="44"/>
          <w:szCs w:val="44"/>
        </w:rPr>
        <w:t xml:space="preserve">Ассоциация </w:t>
      </w:r>
    </w:p>
    <w:p w:rsidR="00246FEE" w:rsidRPr="006A60BA" w:rsidRDefault="00246FEE" w:rsidP="00246FEE">
      <w:pPr>
        <w:shd w:val="clear" w:color="auto" w:fill="FFFFFF"/>
        <w:spacing w:before="230" w:after="115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44"/>
          <w:szCs w:val="44"/>
        </w:rPr>
      </w:pPr>
      <w:r w:rsidRPr="006A60BA">
        <w:rPr>
          <w:rFonts w:ascii="Times New Roman" w:eastAsia="Times New Roman" w:hAnsi="Times New Roman"/>
          <w:b/>
          <w:bCs/>
          <w:color w:val="000000" w:themeColor="text1"/>
          <w:kern w:val="36"/>
          <w:sz w:val="44"/>
          <w:szCs w:val="44"/>
        </w:rPr>
        <w:t xml:space="preserve">специалистов хирургического профиля </w:t>
      </w:r>
    </w:p>
    <w:p w:rsidR="00246FEE" w:rsidRPr="006A60BA" w:rsidRDefault="00246FEE" w:rsidP="00246FEE">
      <w:pPr>
        <w:shd w:val="clear" w:color="auto" w:fill="FFFFFF"/>
        <w:spacing w:before="230" w:after="115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44"/>
          <w:szCs w:val="44"/>
        </w:rPr>
      </w:pPr>
      <w:r w:rsidRPr="006A60BA">
        <w:rPr>
          <w:rFonts w:ascii="Times New Roman" w:eastAsia="Times New Roman" w:hAnsi="Times New Roman"/>
          <w:b/>
          <w:bCs/>
          <w:color w:val="000000" w:themeColor="text1"/>
          <w:kern w:val="36"/>
          <w:sz w:val="44"/>
          <w:szCs w:val="44"/>
        </w:rPr>
        <w:t>Ростовской области</w:t>
      </w:r>
    </w:p>
    <w:p w:rsidR="00246FEE" w:rsidRPr="006A60BA" w:rsidRDefault="00246FEE" w:rsidP="00246FEE">
      <w:pPr>
        <w:jc w:val="center"/>
        <w:rPr>
          <w:rFonts w:ascii="Times New Roman" w:eastAsia="Calibri" w:hAnsi="Times New Roman"/>
          <w:b/>
          <w:color w:val="000000" w:themeColor="text1"/>
          <w:sz w:val="36"/>
          <w:szCs w:val="28"/>
          <w:lang w:eastAsia="en-US"/>
        </w:rPr>
      </w:pP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36"/>
          <w:szCs w:val="28"/>
        </w:rPr>
      </w:pPr>
      <w:r w:rsidRPr="006A60BA">
        <w:rPr>
          <w:rFonts w:ascii="Times New Roman" w:hAnsi="Times New Roman"/>
          <w:color w:val="000000" w:themeColor="text1"/>
          <w:sz w:val="36"/>
          <w:szCs w:val="28"/>
        </w:rPr>
        <w:t>ОСТРЫЙ ПАНКРЕАТИТ</w:t>
      </w: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36"/>
          <w:szCs w:val="28"/>
        </w:rPr>
      </w:pPr>
    </w:p>
    <w:p w:rsidR="00246FEE" w:rsidRPr="006A60BA" w:rsidRDefault="00246FEE" w:rsidP="00246FEE">
      <w:pPr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6A60BA">
        <w:rPr>
          <w:rFonts w:ascii="Times New Roman" w:hAnsi="Times New Roman"/>
          <w:b/>
          <w:color w:val="000000" w:themeColor="text1"/>
          <w:sz w:val="36"/>
          <w:szCs w:val="28"/>
        </w:rPr>
        <w:t>Проект клинических рекомендаций</w:t>
      </w:r>
    </w:p>
    <w:p w:rsidR="00246FEE" w:rsidRPr="006A60BA" w:rsidRDefault="00246FEE" w:rsidP="00246FE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Ростов-на-Дону  </w:t>
      </w: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>2017</w:t>
      </w:r>
    </w:p>
    <w:p w:rsidR="00246FEE" w:rsidRPr="006A60BA" w:rsidRDefault="00246FEE" w:rsidP="00246FEE">
      <w:pPr>
        <w:pStyle w:val="1"/>
        <w:shd w:val="clear" w:color="auto" w:fill="FFFFFF"/>
        <w:spacing w:before="230" w:beforeAutospacing="0" w:after="115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A60BA">
        <w:rPr>
          <w:color w:val="000000" w:themeColor="text1"/>
          <w:sz w:val="28"/>
          <w:szCs w:val="28"/>
        </w:rPr>
        <w:lastRenderedPageBreak/>
        <w:t>Ассоциация специалистов хирургического профиля Ростовской области</w:t>
      </w: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>ОСТРЫЙ ПАНКРЕАТИТ</w:t>
      </w:r>
    </w:p>
    <w:p w:rsidR="00246FEE" w:rsidRPr="006A60BA" w:rsidRDefault="00246FEE" w:rsidP="00246FE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6FEE" w:rsidRPr="006A60BA" w:rsidRDefault="00246FEE" w:rsidP="00246FE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b/>
          <w:color w:val="000000" w:themeColor="text1"/>
          <w:sz w:val="28"/>
          <w:szCs w:val="28"/>
        </w:rPr>
        <w:t>Клинические рекомендации</w:t>
      </w:r>
    </w:p>
    <w:p w:rsidR="00246FEE" w:rsidRPr="006A60BA" w:rsidRDefault="00246FEE" w:rsidP="00246FE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18F3" w:rsidRPr="006A60BA" w:rsidRDefault="00752F24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proofErr w:type="gramStart"/>
      <w:r w:rsidRPr="006A60BA">
        <w:rPr>
          <w:color w:val="000000" w:themeColor="text1"/>
          <w:sz w:val="28"/>
          <w:szCs w:val="28"/>
        </w:rPr>
        <w:t>Предложения составлены в</w:t>
      </w:r>
      <w:r w:rsidR="0070789B" w:rsidRPr="006A60BA">
        <w:rPr>
          <w:color w:val="000000" w:themeColor="text1"/>
          <w:sz w:val="28"/>
          <w:szCs w:val="28"/>
        </w:rPr>
        <w:t xml:space="preserve"> соответствии с Российскими клиническими рекомендация «Диагностика и лечение острого панкреатита» Приняты</w:t>
      </w:r>
      <w:r w:rsidR="004B5215" w:rsidRPr="006A60BA">
        <w:rPr>
          <w:color w:val="000000" w:themeColor="text1"/>
          <w:sz w:val="28"/>
          <w:szCs w:val="28"/>
        </w:rPr>
        <w:t>х</w:t>
      </w:r>
      <w:r w:rsidR="0070789B" w:rsidRPr="006A60BA">
        <w:rPr>
          <w:color w:val="000000" w:themeColor="text1"/>
          <w:sz w:val="28"/>
          <w:szCs w:val="28"/>
        </w:rPr>
        <w:t xml:space="preserve"> на совместном заседании Российского общества хирургов и Ассоциации </w:t>
      </w:r>
      <w:proofErr w:type="spellStart"/>
      <w:r w:rsidR="0070789B" w:rsidRPr="006A60BA">
        <w:rPr>
          <w:color w:val="000000" w:themeColor="text1"/>
          <w:sz w:val="28"/>
          <w:szCs w:val="28"/>
        </w:rPr>
        <w:t>гепатопанкреатобилиарных</w:t>
      </w:r>
      <w:proofErr w:type="spellEnd"/>
      <w:r w:rsidR="0070789B" w:rsidRPr="006A60BA">
        <w:rPr>
          <w:color w:val="000000" w:themeColor="text1"/>
          <w:sz w:val="28"/>
          <w:szCs w:val="28"/>
        </w:rPr>
        <w:t xml:space="preserve"> хирургов стран СНГ, совещание главных хирургов Северо-Западного Федерального Округа по рассмотрению вопроса национальных клинических рекомендаций по диагностике и лечению острого панкреатита (г. Санкт-Петербург, 30 октября 2014 г.)</w:t>
      </w:r>
      <w:r w:rsidR="00B918F3" w:rsidRPr="006A60BA">
        <w:rPr>
          <w:color w:val="000000" w:themeColor="text1"/>
          <w:sz w:val="28"/>
          <w:szCs w:val="28"/>
        </w:rPr>
        <w:t xml:space="preserve"> и материалами </w:t>
      </w:r>
      <w:r w:rsidR="00B918F3" w:rsidRPr="006A60BA">
        <w:rPr>
          <w:iCs/>
          <w:color w:val="000000" w:themeColor="text1"/>
          <w:sz w:val="28"/>
          <w:szCs w:val="28"/>
        </w:rPr>
        <w:t>экспертной группы РОХ (</w:t>
      </w:r>
      <w:r w:rsidR="00B918F3" w:rsidRPr="006A60BA">
        <w:rPr>
          <w:color w:val="000000" w:themeColor="text1"/>
          <w:sz w:val="28"/>
          <w:szCs w:val="28"/>
        </w:rPr>
        <w:t>проект согласительного документа) «Острый панкреатит</w:t>
      </w:r>
      <w:proofErr w:type="gramEnd"/>
      <w:r w:rsidR="00B918F3" w:rsidRPr="006A60BA">
        <w:rPr>
          <w:color w:val="000000" w:themeColor="text1"/>
          <w:sz w:val="28"/>
          <w:szCs w:val="28"/>
        </w:rPr>
        <w:t xml:space="preserve">» (протоколы, диагностика и лечение) </w:t>
      </w:r>
      <w:proofErr w:type="spellStart"/>
      <w:r w:rsidR="00B918F3" w:rsidRPr="006A60BA">
        <w:rPr>
          <w:iCs/>
          <w:color w:val="000000" w:themeColor="text1"/>
          <w:sz w:val="28"/>
          <w:szCs w:val="28"/>
        </w:rPr>
        <w:t>Дибиров</w:t>
      </w:r>
      <w:proofErr w:type="spellEnd"/>
      <w:r w:rsidR="00B918F3" w:rsidRPr="006A60BA">
        <w:rPr>
          <w:iCs/>
          <w:color w:val="000000" w:themeColor="text1"/>
          <w:sz w:val="28"/>
          <w:szCs w:val="28"/>
        </w:rPr>
        <w:t xml:space="preserve"> М.Д., Багненко С.Ф., </w:t>
      </w:r>
      <w:proofErr w:type="spellStart"/>
      <w:r w:rsidR="00B918F3" w:rsidRPr="006A60BA">
        <w:rPr>
          <w:iCs/>
          <w:color w:val="000000" w:themeColor="text1"/>
          <w:sz w:val="28"/>
          <w:szCs w:val="28"/>
        </w:rPr>
        <w:t>Благовестнов</w:t>
      </w:r>
      <w:proofErr w:type="spellEnd"/>
      <w:r w:rsidR="00B918F3" w:rsidRPr="006A60BA">
        <w:rPr>
          <w:iCs/>
          <w:color w:val="000000" w:themeColor="text1"/>
          <w:sz w:val="28"/>
          <w:szCs w:val="28"/>
        </w:rPr>
        <w:t xml:space="preserve"> Д.А., Гальперин Э.И., </w:t>
      </w:r>
      <w:proofErr w:type="spellStart"/>
      <w:r w:rsidR="00B918F3" w:rsidRPr="006A60BA">
        <w:rPr>
          <w:iCs/>
          <w:color w:val="000000" w:themeColor="text1"/>
          <w:sz w:val="28"/>
          <w:szCs w:val="28"/>
        </w:rPr>
        <w:t>Дюжева</w:t>
      </w:r>
      <w:proofErr w:type="spellEnd"/>
      <w:r w:rsidR="00B918F3" w:rsidRPr="006A60BA">
        <w:rPr>
          <w:iCs/>
          <w:color w:val="000000" w:themeColor="text1"/>
          <w:sz w:val="28"/>
          <w:szCs w:val="28"/>
        </w:rPr>
        <w:t xml:space="preserve"> Т.Г., </w:t>
      </w:r>
      <w:proofErr w:type="spellStart"/>
      <w:r w:rsidR="00B918F3" w:rsidRPr="006A60BA">
        <w:rPr>
          <w:iCs/>
          <w:color w:val="000000" w:themeColor="text1"/>
          <w:sz w:val="28"/>
          <w:szCs w:val="28"/>
        </w:rPr>
        <w:t>Дибиров</w:t>
      </w:r>
      <w:proofErr w:type="spellEnd"/>
      <w:r w:rsidR="00B918F3" w:rsidRPr="006A60BA">
        <w:rPr>
          <w:iCs/>
          <w:color w:val="000000" w:themeColor="text1"/>
          <w:sz w:val="28"/>
          <w:szCs w:val="28"/>
        </w:rPr>
        <w:t xml:space="preserve"> М.Д., Прудков М.И., Филимонов М.И., </w:t>
      </w:r>
      <w:proofErr w:type="spellStart"/>
      <w:r w:rsidR="00B918F3" w:rsidRPr="006A60BA">
        <w:rPr>
          <w:iCs/>
          <w:color w:val="000000" w:themeColor="text1"/>
          <w:sz w:val="28"/>
          <w:szCs w:val="28"/>
        </w:rPr>
        <w:t>Чжао</w:t>
      </w:r>
      <w:proofErr w:type="spellEnd"/>
      <w:r w:rsidR="00B918F3" w:rsidRPr="006A60BA">
        <w:rPr>
          <w:iCs/>
          <w:color w:val="000000" w:themeColor="text1"/>
          <w:sz w:val="28"/>
          <w:szCs w:val="28"/>
        </w:rPr>
        <w:t xml:space="preserve"> А.В.</w:t>
      </w:r>
    </w:p>
    <w:p w:rsidR="0070789B" w:rsidRPr="006A60BA" w:rsidRDefault="00F2671F" w:rsidP="001C0D53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color w:val="000000" w:themeColor="text1"/>
          <w:sz w:val="28"/>
          <w:szCs w:val="28"/>
        </w:rPr>
        <w:t>В соответствии рекомендациями РОХ целесообразно использовать</w:t>
      </w:r>
      <w:r w:rsidR="0070789B" w:rsidRPr="006A60BA">
        <w:rPr>
          <w:color w:val="000000" w:themeColor="text1"/>
          <w:sz w:val="28"/>
          <w:szCs w:val="28"/>
        </w:rPr>
        <w:t xml:space="preserve"> Классификаци</w:t>
      </w:r>
      <w:r w:rsidRPr="006A60BA">
        <w:rPr>
          <w:color w:val="000000" w:themeColor="text1"/>
          <w:sz w:val="28"/>
          <w:szCs w:val="28"/>
        </w:rPr>
        <w:t>ю</w:t>
      </w:r>
      <w:r w:rsidR="0070789B" w:rsidRPr="006A60BA">
        <w:rPr>
          <w:color w:val="000000" w:themeColor="text1"/>
          <w:sz w:val="28"/>
          <w:szCs w:val="28"/>
        </w:rPr>
        <w:t xml:space="preserve"> острого панкреатита Российск</w:t>
      </w:r>
      <w:r w:rsidRPr="006A60BA">
        <w:rPr>
          <w:color w:val="000000" w:themeColor="text1"/>
          <w:sz w:val="28"/>
          <w:szCs w:val="28"/>
        </w:rPr>
        <w:t xml:space="preserve">ого общества хирургов </w:t>
      </w:r>
      <w:r w:rsidR="001C0D53" w:rsidRPr="006A60BA">
        <w:rPr>
          <w:color w:val="000000" w:themeColor="text1"/>
          <w:sz w:val="28"/>
          <w:szCs w:val="28"/>
        </w:rPr>
        <w:t>–</w:t>
      </w:r>
      <w:r w:rsidRPr="006A60BA">
        <w:rPr>
          <w:color w:val="000000" w:themeColor="text1"/>
          <w:sz w:val="28"/>
          <w:szCs w:val="28"/>
        </w:rPr>
        <w:t xml:space="preserve"> 2014 г., </w:t>
      </w:r>
      <w:r w:rsidR="001C0D53" w:rsidRPr="006A60BA">
        <w:rPr>
          <w:color w:val="000000" w:themeColor="text1"/>
          <w:sz w:val="28"/>
          <w:szCs w:val="28"/>
        </w:rPr>
        <w:t>разработанную</w:t>
      </w:r>
      <w:r w:rsidR="0070789B" w:rsidRPr="006A60BA">
        <w:rPr>
          <w:color w:val="000000" w:themeColor="text1"/>
          <w:sz w:val="28"/>
          <w:szCs w:val="28"/>
        </w:rPr>
        <w:t xml:space="preserve"> с учётом классифика</w:t>
      </w:r>
      <w:r w:rsidR="000878B8" w:rsidRPr="006A60BA">
        <w:rPr>
          <w:color w:val="000000" w:themeColor="text1"/>
          <w:sz w:val="28"/>
          <w:szCs w:val="28"/>
        </w:rPr>
        <w:t>ции Атланта</w:t>
      </w:r>
      <w:r w:rsidR="001C0D53" w:rsidRPr="006A60BA">
        <w:rPr>
          <w:color w:val="000000" w:themeColor="text1"/>
          <w:sz w:val="28"/>
          <w:szCs w:val="28"/>
        </w:rPr>
        <w:t>–</w:t>
      </w:r>
      <w:r w:rsidR="000878B8" w:rsidRPr="006A60BA">
        <w:rPr>
          <w:color w:val="000000" w:themeColor="text1"/>
          <w:sz w:val="28"/>
          <w:szCs w:val="28"/>
        </w:rPr>
        <w:t>92 и её модификаций:</w:t>
      </w:r>
    </w:p>
    <w:p w:rsidR="0070789B" w:rsidRPr="006A60BA" w:rsidRDefault="0070789B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Острый панкреатит лёгкой степени.</w:t>
      </w:r>
      <w:r w:rsidRPr="006A60BA">
        <w:rPr>
          <w:color w:val="000000" w:themeColor="text1"/>
          <w:sz w:val="28"/>
          <w:szCs w:val="28"/>
        </w:rPr>
        <w:t xml:space="preserve"> Панкреонекроз при данной форме острого панкреатита не образуется (отёчный панкреатит) и органная недостаточность не развивается.</w:t>
      </w:r>
    </w:p>
    <w:p w:rsidR="0070789B" w:rsidRPr="006A60BA" w:rsidRDefault="0070789B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Острый панкреатит средней степени.</w:t>
      </w:r>
      <w:r w:rsidRPr="006A60BA">
        <w:rPr>
          <w:color w:val="000000" w:themeColor="text1"/>
          <w:sz w:val="28"/>
          <w:szCs w:val="28"/>
        </w:rPr>
        <w:t xml:space="preserve"> Характеризуется наличием либо одного из местных проявлений заболевания: </w:t>
      </w:r>
      <w:proofErr w:type="spellStart"/>
      <w:r w:rsidRPr="006A60BA">
        <w:rPr>
          <w:color w:val="000000" w:themeColor="text1"/>
          <w:sz w:val="28"/>
          <w:szCs w:val="28"/>
        </w:rPr>
        <w:t>перипанкреатический</w:t>
      </w:r>
      <w:proofErr w:type="spellEnd"/>
      <w:r w:rsidRPr="006A60BA">
        <w:rPr>
          <w:color w:val="000000" w:themeColor="text1"/>
          <w:sz w:val="28"/>
          <w:szCs w:val="28"/>
        </w:rPr>
        <w:t xml:space="preserve"> инфильтрат, </w:t>
      </w:r>
      <w:proofErr w:type="spellStart"/>
      <w:r w:rsidRPr="006A60BA">
        <w:rPr>
          <w:color w:val="000000" w:themeColor="text1"/>
          <w:sz w:val="28"/>
          <w:szCs w:val="28"/>
        </w:rPr>
        <w:t>псевдокиста</w:t>
      </w:r>
      <w:proofErr w:type="spellEnd"/>
      <w:r w:rsidRPr="006A60BA">
        <w:rPr>
          <w:color w:val="000000" w:themeColor="text1"/>
          <w:sz w:val="28"/>
          <w:szCs w:val="28"/>
        </w:rPr>
        <w:t>, отграниченный инфицированный панкреонекроз (абсцесс), – или/и развитием общих проявлений в виде транзиторной органной недостаточности (не более 48 часов).</w:t>
      </w:r>
    </w:p>
    <w:p w:rsidR="0070789B" w:rsidRPr="006A60BA" w:rsidRDefault="0070789B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Острый панкреатит тяжёлой степени.</w:t>
      </w:r>
      <w:r w:rsidRPr="006A60BA">
        <w:rPr>
          <w:color w:val="000000" w:themeColor="text1"/>
          <w:sz w:val="28"/>
          <w:szCs w:val="28"/>
        </w:rPr>
        <w:t xml:space="preserve"> Характеризуется наличием либо </w:t>
      </w:r>
      <w:proofErr w:type="spellStart"/>
      <w:r w:rsidRPr="006A60BA">
        <w:rPr>
          <w:color w:val="000000" w:themeColor="text1"/>
          <w:sz w:val="28"/>
          <w:szCs w:val="28"/>
        </w:rPr>
        <w:t>неотграниченного</w:t>
      </w:r>
      <w:proofErr w:type="spellEnd"/>
      <w:r w:rsidRPr="006A60BA">
        <w:rPr>
          <w:color w:val="000000" w:themeColor="text1"/>
          <w:sz w:val="28"/>
          <w:szCs w:val="28"/>
        </w:rPr>
        <w:t xml:space="preserve"> инфицированного панкреонекроза (гнойно-некротического </w:t>
      </w:r>
      <w:proofErr w:type="spellStart"/>
      <w:r w:rsidRPr="006A60BA">
        <w:rPr>
          <w:color w:val="000000" w:themeColor="text1"/>
          <w:sz w:val="28"/>
          <w:szCs w:val="28"/>
        </w:rPr>
        <w:t>парапанкреатита</w:t>
      </w:r>
      <w:proofErr w:type="spellEnd"/>
      <w:r w:rsidRPr="006A60BA">
        <w:rPr>
          <w:color w:val="000000" w:themeColor="text1"/>
          <w:sz w:val="28"/>
          <w:szCs w:val="28"/>
        </w:rPr>
        <w:t xml:space="preserve">), или/и развитием </w:t>
      </w:r>
      <w:proofErr w:type="spellStart"/>
      <w:r w:rsidRPr="006A60BA">
        <w:rPr>
          <w:color w:val="000000" w:themeColor="text1"/>
          <w:sz w:val="28"/>
          <w:szCs w:val="28"/>
        </w:rPr>
        <w:t>персистирующей</w:t>
      </w:r>
      <w:proofErr w:type="spellEnd"/>
      <w:r w:rsidRPr="006A60BA">
        <w:rPr>
          <w:color w:val="000000" w:themeColor="text1"/>
          <w:sz w:val="28"/>
          <w:szCs w:val="28"/>
        </w:rPr>
        <w:t xml:space="preserve"> органной недостаточности (более 48 часов).</w:t>
      </w:r>
    </w:p>
    <w:p w:rsidR="004B5215" w:rsidRPr="006A60BA" w:rsidRDefault="004B5215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color w:val="000000" w:themeColor="text1"/>
          <w:sz w:val="28"/>
          <w:szCs w:val="28"/>
        </w:rPr>
        <w:lastRenderedPageBreak/>
        <w:t>Начало острого панкреатита определя</w:t>
      </w:r>
      <w:r w:rsidR="00B52401" w:rsidRPr="006A60BA">
        <w:rPr>
          <w:color w:val="000000" w:themeColor="text1"/>
          <w:sz w:val="28"/>
          <w:szCs w:val="28"/>
        </w:rPr>
        <w:t>ется</w:t>
      </w:r>
      <w:r w:rsidRPr="006A60BA">
        <w:rPr>
          <w:color w:val="000000" w:themeColor="text1"/>
          <w:sz w:val="28"/>
          <w:szCs w:val="28"/>
        </w:rPr>
        <w:t xml:space="preserve"> по времени появления абдоминальног</w:t>
      </w:r>
      <w:r w:rsidR="00B52401" w:rsidRPr="006A60BA">
        <w:rPr>
          <w:color w:val="000000" w:themeColor="text1"/>
          <w:sz w:val="28"/>
          <w:szCs w:val="28"/>
        </w:rPr>
        <w:t>о болевого синдрома</w:t>
      </w:r>
      <w:r w:rsidRPr="006A60BA">
        <w:rPr>
          <w:color w:val="000000" w:themeColor="text1"/>
          <w:sz w:val="28"/>
          <w:szCs w:val="28"/>
        </w:rPr>
        <w:t>.</w:t>
      </w:r>
      <w:r w:rsidR="00F2671F" w:rsidRPr="006A60BA">
        <w:rPr>
          <w:color w:val="000000" w:themeColor="text1"/>
          <w:sz w:val="28"/>
          <w:szCs w:val="28"/>
        </w:rPr>
        <w:t xml:space="preserve"> Диагноз острого панкреатита лёгкой, средней или тяжёлой степени устанавливается по факту законченного случая заболевания.</w:t>
      </w:r>
    </w:p>
    <w:p w:rsidR="004B5215" w:rsidRPr="006A60BA" w:rsidRDefault="004B5215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b/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Фазы острого панкреатита</w:t>
      </w:r>
      <w:r w:rsidR="000878B8" w:rsidRPr="006A60BA">
        <w:rPr>
          <w:b/>
          <w:color w:val="000000" w:themeColor="text1"/>
          <w:sz w:val="28"/>
          <w:szCs w:val="28"/>
        </w:rPr>
        <w:t>:</w:t>
      </w:r>
    </w:p>
    <w:p w:rsidR="004B5215" w:rsidRPr="006A60BA" w:rsidRDefault="004B5215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Отечный (интерстициальный) панкреатит</w:t>
      </w:r>
      <w:r w:rsidRPr="006A60BA">
        <w:rPr>
          <w:color w:val="000000" w:themeColor="text1"/>
          <w:sz w:val="28"/>
          <w:szCs w:val="28"/>
        </w:rPr>
        <w:t xml:space="preserve"> </w:t>
      </w:r>
      <w:r w:rsidR="000878B8" w:rsidRPr="006A60BA">
        <w:rPr>
          <w:color w:val="000000" w:themeColor="text1"/>
          <w:sz w:val="28"/>
          <w:szCs w:val="28"/>
        </w:rPr>
        <w:t>–</w:t>
      </w:r>
      <w:r w:rsidRPr="006A60BA">
        <w:rPr>
          <w:color w:val="000000" w:themeColor="text1"/>
          <w:sz w:val="28"/>
          <w:szCs w:val="28"/>
        </w:rPr>
        <w:t xml:space="preserve"> </w:t>
      </w:r>
      <w:r w:rsidR="000878B8" w:rsidRPr="006A60BA">
        <w:rPr>
          <w:color w:val="000000" w:themeColor="text1"/>
          <w:sz w:val="28"/>
          <w:szCs w:val="28"/>
        </w:rPr>
        <w:t>х</w:t>
      </w:r>
      <w:r w:rsidRPr="006A60BA">
        <w:rPr>
          <w:color w:val="000000" w:themeColor="text1"/>
          <w:sz w:val="28"/>
          <w:szCs w:val="28"/>
        </w:rPr>
        <w:t>арактеризуется легкой степенью тяжести заболевания и редким развитием локальных осложнений или системных расстройств, фазового течения не имеет.</w:t>
      </w:r>
    </w:p>
    <w:p w:rsidR="004B5215" w:rsidRPr="006A60BA" w:rsidRDefault="004B5215" w:rsidP="002F37B9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Некротический панкреатит (панкреонекроз)</w:t>
      </w:r>
      <w:r w:rsidRPr="006A60BA">
        <w:rPr>
          <w:color w:val="000000" w:themeColor="text1"/>
          <w:sz w:val="28"/>
          <w:szCs w:val="28"/>
        </w:rPr>
        <w:t xml:space="preserve"> </w:t>
      </w:r>
      <w:r w:rsidR="000878B8" w:rsidRPr="006A60BA">
        <w:rPr>
          <w:color w:val="000000" w:themeColor="text1"/>
          <w:sz w:val="28"/>
          <w:szCs w:val="28"/>
        </w:rPr>
        <w:t>–</w:t>
      </w:r>
      <w:r w:rsidRPr="006A60BA">
        <w:rPr>
          <w:color w:val="000000" w:themeColor="text1"/>
          <w:sz w:val="28"/>
          <w:szCs w:val="28"/>
        </w:rPr>
        <w:t xml:space="preserve"> проявляется средней или тяжёлой степенью заболевания, имеет</w:t>
      </w:r>
      <w:r w:rsidR="00B52401" w:rsidRPr="006A60BA">
        <w:rPr>
          <w:color w:val="000000" w:themeColor="text1"/>
          <w:sz w:val="28"/>
          <w:szCs w:val="28"/>
        </w:rPr>
        <w:t xml:space="preserve"> фазовое течение заболевания с двумя пиками </w:t>
      </w:r>
      <w:r w:rsidRPr="006A60BA">
        <w:rPr>
          <w:color w:val="000000" w:themeColor="text1"/>
          <w:sz w:val="28"/>
          <w:szCs w:val="28"/>
        </w:rPr>
        <w:t xml:space="preserve">летальности – ранней и поздней. После ранней фазы, которая обычно продолжается в течение первых двух недель, следует вторая или поздняя фаза, которая может затягиваться на период от недель до месяцев. 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  <w:lang w:val="en-US"/>
        </w:rPr>
        <w:t>I</w:t>
      </w: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 фаза – ранняя</w:t>
      </w:r>
      <w:r w:rsidR="000878B8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подразделяется на два периода: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фаза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 первая неделя заболев</w:t>
      </w:r>
      <w:bookmarkStart w:id="0" w:name="_GoBack"/>
      <w:bookmarkEnd w:id="0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  <w:proofErr w:type="gram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период происходит формирование очагов некроза в паренхиме поджелудочной железы или окружающей клетчатке и развитие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эндотоксикоза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Эндотоксикоз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проявляется легкими или глубокими системными нарушениями в виде органной (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полиорганной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) недостаточности. Максимальный срок формирования некроза в поджелудочной желе</w:t>
      </w:r>
      <w:r w:rsidR="00681E4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зе обычно составляет трое суток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1E4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тяжёлом панкреатите период его формирования </w:t>
      </w:r>
      <w:r w:rsidR="00F2671F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сокращается до 24-36 часов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В брюшной полости происходит накопление ферментативного выпота (ферментатив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перитонит и </w:t>
      </w:r>
      <w:proofErr w:type="spellStart"/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парапанкреатит</w:t>
      </w:r>
      <w:proofErr w:type="spellEnd"/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степень тяжести течения заболевания проявляется преходящей дисфункцией отдельных органов или систем. </w:t>
      </w: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При тяжёлых формах заболевания в клинической картине могут преобладать явления органной (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полиорганной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недостаточности: сердечно-сосудистой, дыхательной, почечной, печеночной и др. </w:t>
      </w:r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Ферментативный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эндотоксикоз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привести к ферментативному шоку, гепаторенальному синдрому, гемодинамическими и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микроциркуляторноми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расстройствами, респираторному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дистресс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-синдрому </w:t>
      </w:r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гидротороксом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делирия, синдрома кишечной недостаточности с внутрибрюшной гипертензией, ДВС – синдрома, образованию острых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гастродуоденальных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стресс-язв с риском развития кровотечения и перфорации, местному и системному воспалительному ответу.</w:t>
      </w:r>
      <w:proofErr w:type="gramEnd"/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proofErr w:type="gram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I</w:t>
      </w: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В фаза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как правило, вторая неделя заболевания.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Характеризуется </w:t>
      </w:r>
      <w:proofErr w:type="spellStart"/>
      <w:r w:rsidR="001C0D5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генерализованной</w:t>
      </w:r>
      <w:proofErr w:type="spellEnd"/>
      <w:r w:rsidR="001C0D5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реакцией организма на сформировавшиеся очаги некроза (как в поджелудочной железе, так и в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парапанкреальной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клетчатке). Клинически превалируют явления резорбтивной лихорадки, формируется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перипанкреатический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 инфильтрат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II</w:t>
      </w:r>
      <w:r w:rsidRPr="006A60B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фаза – поздняя, фаза секвестрации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(начинается, как правило, с 3-ей недели заболевания, может длиться несколько месяцев).</w:t>
      </w:r>
      <w:proofErr w:type="gram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Секвестры в поджелудочной железе и в забрюшинной клетчатке обычно начинают формироваться с 14-х суток от начала заболевания. При отторжении крупных фрагментов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некротизированной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 поджелудочной железы </w:t>
      </w:r>
      <w:r w:rsidR="001C0D53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возможна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разгерметизация её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протоковой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и образование вну</w:t>
      </w:r>
      <w:r w:rsidR="00681E4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треннего панкреатического свища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0D53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арианта течения </w:t>
      </w:r>
      <w:r w:rsidR="001C0D53" w:rsidRPr="006A60B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II</w:t>
      </w:r>
      <w:r w:rsidR="001C0D53" w:rsidRPr="006A60B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фаза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5215" w:rsidRPr="006A60BA" w:rsidRDefault="004B5215" w:rsidP="002F37B9">
      <w:pPr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асептическая секвестрация – </w:t>
      </w:r>
      <w:proofErr w:type="gram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стерильный</w:t>
      </w:r>
      <w:proofErr w:type="gram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панкреонекроз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 образованием изолированного скопления жидкости в области поджелудочной железы и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постнекротических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псевдокист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поджелудочной железы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5215" w:rsidRPr="006A60BA" w:rsidRDefault="004B5215" w:rsidP="002F37B9">
      <w:pPr>
        <w:widowControl/>
        <w:numPr>
          <w:ilvl w:val="0"/>
          <w:numId w:val="5"/>
        </w:numPr>
        <w:spacing w:after="20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септическая секвестрация</w:t>
      </w:r>
      <w:r w:rsidR="00681E4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инфицировании некроза паренхимы поджелудочной железы и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парапанкреальной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клетчатки с дальнейшим развитием гнойных осложнений. Клинической формой данной фазы заболевания является 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инфицированный панкреонекроз</w:t>
      </w:r>
      <w:r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который может быть 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отграниченным (абсцесс) </w:t>
      </w:r>
      <w:r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неотграниченным</w:t>
      </w:r>
      <w:proofErr w:type="spellEnd"/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(гнойно-некротический </w:t>
      </w:r>
      <w:proofErr w:type="spellStart"/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парапанкреатит</w:t>
      </w:r>
      <w:proofErr w:type="spellEnd"/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При прогрессировании гнойных осложнений инфицирова</w:t>
      </w:r>
      <w:r w:rsidR="00681E4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панкреонекроз может иметь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осложнения</w:t>
      </w:r>
      <w:r w:rsidR="001C0D53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гнойно-некротические затёки, абсцессы забрюшинного пространства и брюшной полости, гнойный перитонит,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аррозионные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желудочно-кишечные кровотечения,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дигестивные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свищи,</w:t>
      </w:r>
      <w:r w:rsidR="001E0DC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сепсис и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0D53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="001C0D53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развитием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эндотоксикоза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инфекционного генеза, органной (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полиорганной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) недостаточности.</w:t>
      </w:r>
    </w:p>
    <w:p w:rsidR="00681E4E" w:rsidRPr="006A60BA" w:rsidRDefault="00681E4E" w:rsidP="001C0D53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b/>
          <w:color w:val="000000" w:themeColor="text1"/>
          <w:sz w:val="28"/>
          <w:szCs w:val="28"/>
        </w:rPr>
      </w:pPr>
      <w:bookmarkStart w:id="1" w:name="bookmark0"/>
      <w:r w:rsidRPr="006A60BA">
        <w:rPr>
          <w:b/>
          <w:color w:val="000000" w:themeColor="text1"/>
          <w:sz w:val="28"/>
          <w:szCs w:val="28"/>
        </w:rPr>
        <w:t>При формулировке диагноза необходимо учитывать следующую т</w:t>
      </w:r>
      <w:r w:rsidR="004B5215" w:rsidRPr="006A60BA">
        <w:rPr>
          <w:b/>
          <w:color w:val="000000" w:themeColor="text1"/>
          <w:sz w:val="28"/>
          <w:szCs w:val="28"/>
        </w:rPr>
        <w:t>ерминологи</w:t>
      </w:r>
      <w:bookmarkEnd w:id="1"/>
      <w:r w:rsidR="001E0DCE" w:rsidRPr="006A60BA">
        <w:rPr>
          <w:b/>
          <w:color w:val="000000" w:themeColor="text1"/>
          <w:sz w:val="28"/>
          <w:szCs w:val="28"/>
        </w:rPr>
        <w:t>ю: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Отёчный панкреатит </w:t>
      </w:r>
      <w:r w:rsidR="00681E4E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характеризуется диффузн</w:t>
      </w:r>
      <w:r w:rsidR="00681E4E"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 (или иногда локальным) увели</w:t>
      </w:r>
      <w:r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чением поджелудочной железы из-за воспалительного отека.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Некротический панкреатит (п</w:t>
      </w:r>
      <w:r w:rsidR="00681E4E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анкреонекроз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- </w:t>
      </w:r>
      <w:r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диффузные или очаговые зоны нежизнеспособной паренхимы поджелудочной железы, которые, как правило, сочетаются с некрозом забрюшинной </w:t>
      </w:r>
      <w:r w:rsidR="00681E4E" w:rsidRPr="006A60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жировой клетчатки.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Стерильный</w:t>
      </w:r>
      <w:proofErr w:type="gram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панкреонекроз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панкреонекроз, который не содержит патогенной микрофлоры и не сопровождается развитием гнойных осложнений. 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Инфицированный панкреонекроз </w:t>
      </w:r>
      <w:r w:rsidR="00681E4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бактериально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обсемененный некроз ткани поджелудочной железы и забрюшинной клетчатки с гнойным их расплавлением и секвестрацией. </w:t>
      </w: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Инфицированный</w:t>
      </w:r>
      <w:proofErr w:type="gram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панкреонекроз, не имеющий отграничения от здоровых тканей называется 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гнойно-некротический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парапанкреатит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Инфицированный панкреонекроз, имеющий отграничение от здоровых тканей, следует расценивать, как </w:t>
      </w:r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панкреатический абсцесс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1FA" w:rsidRPr="006A60BA" w:rsidRDefault="007A21FA" w:rsidP="001C0D53">
      <w:pPr>
        <w:pStyle w:val="Bodytext20"/>
        <w:shd w:val="clear" w:color="auto" w:fill="auto"/>
        <w:tabs>
          <w:tab w:val="left" w:pos="3245"/>
        </w:tabs>
        <w:spacing w:before="0" w:line="360" w:lineRule="auto"/>
        <w:ind w:firstLine="567"/>
        <w:rPr>
          <w:b/>
          <w:color w:val="000000" w:themeColor="text1"/>
          <w:sz w:val="28"/>
          <w:szCs w:val="28"/>
        </w:rPr>
      </w:pPr>
      <w:r w:rsidRPr="006A60BA">
        <w:rPr>
          <w:b/>
          <w:color w:val="000000" w:themeColor="text1"/>
          <w:sz w:val="28"/>
          <w:szCs w:val="28"/>
        </w:rPr>
        <w:t>По распространенности процесса на поджелудочную железу различают:</w:t>
      </w:r>
    </w:p>
    <w:p w:rsidR="007A21FA" w:rsidRPr="006A60BA" w:rsidRDefault="007A21FA" w:rsidP="002F37B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Интерстициальный отек поджелудочной железы (множественные микроскопические некрозы, не </w:t>
      </w:r>
      <w:proofErr w:type="spellStart"/>
      <w:r w:rsidRPr="006A60BA">
        <w:rPr>
          <w:rFonts w:ascii="Times New Roman" w:hAnsi="Times New Roman"/>
          <w:color w:val="000000" w:themeColor="text1"/>
          <w:sz w:val="28"/>
          <w:szCs w:val="28"/>
        </w:rPr>
        <w:t>визуализирующиеся</w:t>
      </w:r>
      <w:proofErr w:type="spellEnd"/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при ультразвуковом исследовании (УЗИ) и КТ).</w:t>
      </w:r>
    </w:p>
    <w:p w:rsidR="007A21FA" w:rsidRPr="006A60BA" w:rsidRDefault="007A21FA" w:rsidP="002F37B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>Мелкоочаговый панкреонекроз (объем поражения поджелудочной железы по данным УЗИ и КТ &lt; 30%).</w:t>
      </w:r>
    </w:p>
    <w:p w:rsidR="007A21FA" w:rsidRPr="006A60BA" w:rsidRDefault="007A21FA" w:rsidP="002F37B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>Крупноочаговый панкреонекроз (объем поражения поджелудочной железы по данным УЗИ и КТ от 30 до 50%).</w:t>
      </w:r>
    </w:p>
    <w:p w:rsidR="007A21FA" w:rsidRPr="006A60BA" w:rsidRDefault="007A21FA" w:rsidP="002F37B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lastRenderedPageBreak/>
        <w:t>Субтотальный панкреонекроз (объем поражения поджелудочной железы по данным УЗИ и КТ &gt; 50 - 75%).</w:t>
      </w:r>
    </w:p>
    <w:p w:rsidR="007A21FA" w:rsidRPr="006A60BA" w:rsidRDefault="007A21FA" w:rsidP="002F37B9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A60BA">
        <w:rPr>
          <w:rFonts w:ascii="Times New Roman" w:hAnsi="Times New Roman"/>
          <w:color w:val="000000" w:themeColor="text1"/>
          <w:sz w:val="28"/>
          <w:szCs w:val="28"/>
        </w:rPr>
        <w:t>Тотальный</w:t>
      </w:r>
      <w:proofErr w:type="gramEnd"/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панкреонекроз &gt; 75 (поражения всей поджелудочной железы по данным УЗИ и КТ).</w:t>
      </w:r>
    </w:p>
    <w:p w:rsidR="00681E4E" w:rsidRPr="006A60BA" w:rsidRDefault="00681E4E" w:rsidP="002F37B9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развитии </w:t>
      </w:r>
      <w:r w:rsidRPr="006A60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гнойно-некротического </w:t>
      </w:r>
      <w:proofErr w:type="spellStart"/>
      <w:r w:rsidRPr="006A60B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парапанкреатита</w:t>
      </w:r>
      <w:proofErr w:type="spellEnd"/>
      <w:r w:rsidRPr="006A60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следует учитывать р</w:t>
      </w:r>
      <w:r w:rsidR="00E22019" w:rsidRPr="006A60BA">
        <w:rPr>
          <w:rFonts w:ascii="Times New Roman" w:hAnsi="Times New Roman"/>
          <w:b/>
          <w:color w:val="000000" w:themeColor="text1"/>
          <w:sz w:val="28"/>
          <w:szCs w:val="28"/>
        </w:rPr>
        <w:t>аспространенность процесса</w:t>
      </w:r>
      <w:r w:rsidRPr="006A60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22019" w:rsidRPr="006A60BA" w:rsidRDefault="00E22019" w:rsidP="002F37B9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b/>
          <w:color w:val="000000" w:themeColor="text1"/>
          <w:sz w:val="28"/>
          <w:szCs w:val="28"/>
        </w:rPr>
        <w:t>По глубине поражения забрюшинной клетчатки:</w:t>
      </w:r>
    </w:p>
    <w:p w:rsidR="00E22019" w:rsidRPr="006A60BA" w:rsidRDefault="00681E4E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22019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поверхностный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ретроперитонеонекроз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(не выходящий за передний листок околопочечной фасции)</w:t>
      </w:r>
      <w:r w:rsidR="001C0D5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;</w:t>
      </w:r>
      <w:proofErr w:type="gramEnd"/>
    </w:p>
    <w:p w:rsidR="00E22019" w:rsidRPr="006A60BA" w:rsidRDefault="00681E4E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глубокий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ретроперитонеонекроз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(распространяющийся за передний листок околопочечной фасции – фасции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Герота</w:t>
      </w:r>
      <w:proofErr w:type="spellEnd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)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  <w:proofErr w:type="gramEnd"/>
    </w:p>
    <w:p w:rsidR="00E22019" w:rsidRPr="006A60BA" w:rsidRDefault="00E22019" w:rsidP="002F37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объему поражения забрюшинной клетчатки:</w:t>
      </w:r>
    </w:p>
    <w:p w:rsidR="00E22019" w:rsidRPr="006A60BA" w:rsidRDefault="00681E4E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ограниченный</w:t>
      </w:r>
      <w:proofErr w:type="gramEnd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A21FA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ретроперитонеонекроз</w:t>
      </w:r>
      <w:proofErr w:type="spellEnd"/>
      <w:r w:rsidR="007A21FA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(поражены 1-2</w:t>
      </w:r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анатомические области забрюшинного пространства)</w:t>
      </w:r>
      <w:r w:rsidR="001C0D5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;</w:t>
      </w:r>
    </w:p>
    <w:p w:rsidR="00E22019" w:rsidRPr="006A60BA" w:rsidRDefault="00681E4E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распространенный</w:t>
      </w:r>
      <w:proofErr w:type="gramEnd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ретропе</w:t>
      </w:r>
      <w:r w:rsidR="007A21FA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ритонеонекроз</w:t>
      </w:r>
      <w:proofErr w:type="spellEnd"/>
      <w:r w:rsidR="007A21FA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(поражены больше </w:t>
      </w:r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2-3 анатомических областей забрюшинного пространства)</w:t>
      </w:r>
      <w:r w:rsidR="001C0D5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;</w:t>
      </w:r>
    </w:p>
    <w:p w:rsidR="00E22019" w:rsidRPr="006A60BA" w:rsidRDefault="00681E4E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тотальный</w:t>
      </w:r>
      <w:proofErr w:type="gramEnd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ретр</w:t>
      </w:r>
      <w:r w:rsidR="007A21FA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оперитонеонекроз</w:t>
      </w:r>
      <w:proofErr w:type="spellEnd"/>
      <w:r w:rsidR="007A21FA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(поражены все анатомические области </w:t>
      </w:r>
      <w:r w:rsidR="00E22019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забрюшинного пространства)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E22019" w:rsidRPr="006A60BA" w:rsidRDefault="00E22019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Перипанкреатический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инфильтрат </w:t>
      </w:r>
      <w:r w:rsidR="007A21FA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экссудативно-пролиферативный воспалительный процесс в поджелудочной железе и окружающих тканях, который сопровождается острым скоплением жидкости (с панкреонекрозом или без панкреонекроза), располагающейся внутри или около поджелудочной железы и не имеющей стенок из грануляционной или фиброзной ткани. Возникает в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фазе острого панкреатита, имеет следующие исходы: полное разрешение и рассасывание (чаще к 4-ой неделе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заболевания),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поджелудочной железы, развитие гнойных осложнений.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Псевдокиста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поджелудочной железы </w:t>
      </w:r>
      <w:r w:rsidR="007A21FA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скопление жидк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ости (с секвестрами или без сек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вестров), отграниченное фиброзной или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грануляционной тканью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возникающее после присту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па острого панкреатита. Возникает в сроки после 4-х недель от начала заболевания, в фазе асептической секвестрации некротического панкреатита. Содержимое кисты может быть асептическим и инфицированным. Бактериальная контаминация содержимого кисты часто н</w:t>
      </w:r>
      <w:r w:rsidR="007A21FA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е имеет клинического проявления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Инфицированную кисту более корректно называть </w:t>
      </w:r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панкреатическим абсцессом.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Гнойные осложнения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(панкреатический абсцесс или гнойно-некротический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парапанкреатит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при наличии минимум одного из следующих признаков:</w:t>
      </w:r>
    </w:p>
    <w:p w:rsidR="004B5215" w:rsidRPr="006A60BA" w:rsidRDefault="000878B8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пузырьки воздуха в зоне панкреонекроза, выявленные при компьютерной томографии;</w:t>
      </w:r>
    </w:p>
    <w:p w:rsidR="004B5215" w:rsidRPr="006A60BA" w:rsidRDefault="000878B8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</w:t>
      </w:r>
      <w:proofErr w:type="gram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бакпосев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аспирата, полученного при тонкоигольной пункции;</w:t>
      </w:r>
    </w:p>
    <w:p w:rsidR="004B5215" w:rsidRPr="006A60BA" w:rsidRDefault="000878B8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</w:t>
      </w:r>
      <w:proofErr w:type="gram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бакпосев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отделяемого, полученного при санирующей операции.</w:t>
      </w:r>
    </w:p>
    <w:p w:rsidR="004B5215" w:rsidRPr="006A60BA" w:rsidRDefault="007A21FA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Органная недостаточность</w:t>
      </w:r>
      <w:r w:rsidR="004B5215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наихудшему показателю одной из 3 органных систем (</w:t>
      </w:r>
      <w:proofErr w:type="gram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, почечной и дыхательной) за 24-часовой период без предшеств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ующей органной дисфункции. Опре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деление производится по соответствующим показателям шкалы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SOFA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: превышение порога в 2 балла являет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ся основанием для диагностирова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ния органной недостаточности:</w:t>
      </w:r>
    </w:p>
    <w:p w:rsidR="004B5215" w:rsidRPr="006A60BA" w:rsidRDefault="00084896" w:rsidP="00084896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сердечно-сосудистая</w:t>
      </w:r>
      <w:proofErr w:type="gram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недостаточность: необходимость инотропных препаратов</w:t>
      </w:r>
    </w:p>
    <w:p w:rsidR="004B5215" w:rsidRPr="006A60BA" w:rsidRDefault="00084896" w:rsidP="002F37B9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почечная недостаточность: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креатинин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&gt;171 </w:t>
      </w:r>
      <w:r w:rsidR="004B5215" w:rsidRPr="006A60BA">
        <w:rPr>
          <w:rFonts w:ascii="Times New Roman" w:eastAsia="MTSY" w:hAnsi="Times New Roman" w:cs="Times New Roman"/>
          <w:i/>
          <w:iCs/>
          <w:color w:val="000000" w:themeColor="text1"/>
          <w:sz w:val="28"/>
          <w:szCs w:val="28"/>
        </w:rPr>
        <w:t>μ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mol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(&gt;2</w:t>
      </w:r>
      <w:r w:rsidR="0094292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dL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21FA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5215" w:rsidRPr="006A60BA" w:rsidRDefault="00084896" w:rsidP="002F37B9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дыхательная недостаточность: </w:t>
      </w:r>
      <w:proofErr w:type="gram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</w:t>
      </w:r>
      <w:r w:rsidR="0094292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2/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="0094292E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&lt; 300 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mmHg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(&lt;40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kPa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Персистирующая органная нед</w:t>
      </w:r>
      <w:r w:rsidR="007A21FA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остаточность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нед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остаточность одной органной сис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темы в течение 48 часов или более.</w:t>
      </w:r>
    </w:p>
    <w:p w:rsidR="004B5215" w:rsidRPr="006A60BA" w:rsidRDefault="004B5215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Транзи</w:t>
      </w:r>
      <w:r w:rsidR="007A21FA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торная органная недостаточность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недостаточность одной органной системы в течение менее 48 часов.</w:t>
      </w:r>
    </w:p>
    <w:p w:rsidR="004B5215" w:rsidRPr="006A60BA" w:rsidRDefault="007A21FA" w:rsidP="002F37B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Полиорганная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недостаточность</w:t>
      </w:r>
      <w:r w:rsidR="004B5215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878B8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недостаточность двух и более органных систем.</w:t>
      </w:r>
    </w:p>
    <w:p w:rsidR="00084896" w:rsidRPr="006A60BA" w:rsidRDefault="00084896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</w:p>
    <w:p w:rsidR="004B5215" w:rsidRPr="006A60BA" w:rsidRDefault="007A21F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Д</w:t>
      </w:r>
      <w:r w:rsidR="004B5215"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иагностик</w:t>
      </w:r>
      <w:r w:rsidR="0094292E"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а</w:t>
      </w:r>
      <w:r w:rsidR="004B5215"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 и лечения</w:t>
      </w: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 </w:t>
      </w:r>
      <w:r w:rsidR="004B5215"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острого панкреатита в </w:t>
      </w:r>
      <w:proofErr w:type="gramStart"/>
      <w:r w:rsidR="004B5215"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I</w:t>
      </w:r>
      <w:proofErr w:type="gramEnd"/>
      <w:r w:rsidR="004B5215"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А фазе заболевания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4B5215" w:rsidRPr="006A60BA" w:rsidRDefault="004B5215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Первичный протокол диагностики и тактики при остром панкреатите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Как правило, осуществляется в приёмном отделении или отделении экстренной помощи.</w:t>
      </w:r>
    </w:p>
    <w:p w:rsidR="004B5215" w:rsidRPr="006A60BA" w:rsidRDefault="004B5215" w:rsidP="00084896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Основанием для установления диагноза острого панкреатита (после исключения другой хирургической патологии) является сочетание минимум двух из следующих выявленных признаков:</w:t>
      </w:r>
    </w:p>
    <w:p w:rsidR="004B5215" w:rsidRPr="006A60BA" w:rsidRDefault="00084896" w:rsidP="0008489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типичная клиническая картина (интенсивные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некупируемые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спазмолитиками боли опоясывающего характера, неукротимая рвота, вздутие живота; употребление алкоголя, острой пищи или наличие ЖКБ в анамнезе и др.);</w:t>
      </w:r>
    </w:p>
    <w:p w:rsidR="004B5215" w:rsidRPr="006A60BA" w:rsidRDefault="00084896" w:rsidP="0008489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признаки по данным УЗИ: увеличение размеров, снижение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эхогенности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, нечёткость контуров поджелудочной железы; наличие свободной жидкости в брюшной полости;</w:t>
      </w:r>
    </w:p>
    <w:p w:rsidR="004B5215" w:rsidRPr="006A60BA" w:rsidRDefault="00084896" w:rsidP="0008489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гиперферментемия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гиперамилаземия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гиперлипаземия</w:t>
      </w:r>
      <w:proofErr w:type="spell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превышающая</w:t>
      </w:r>
      <w:proofErr w:type="gramEnd"/>
      <w:r w:rsidR="004B5215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верхнюю границу нормы в три раза и более.</w:t>
      </w:r>
    </w:p>
    <w:p w:rsidR="004B5215" w:rsidRPr="006A60BA" w:rsidRDefault="004B5215" w:rsidP="00084896">
      <w:pPr>
        <w:pStyle w:val="3"/>
        <w:tabs>
          <w:tab w:val="left" w:pos="9378"/>
        </w:tabs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Для оценки тяжести ОП и прогноза заболевания 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следует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применен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ять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шкалы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 первичной </w:t>
      </w:r>
      <w:proofErr w:type="gramStart"/>
      <w:r w:rsidRPr="006A6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экспресс-оценки</w:t>
      </w:r>
      <w:proofErr w:type="gram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тяжести острого панкреатита (СПб НИИ СП имени И.И. </w:t>
      </w:r>
      <w:proofErr w:type="spell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Джанелидзе</w:t>
      </w:r>
      <w:proofErr w:type="spell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2006г.):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перитонеальный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синдром;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олигурия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(менее 250 мл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за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последние 12 часов);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кожные симптомы (гиперемия лица, «мраморность», цианоз);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систолическое артериальное давление менее </w:t>
      </w:r>
      <w:smartTag w:uri="urn:schemas-microsoft-com:office:smarttags" w:element="metricconverter">
        <w:smartTagPr>
          <w:attr w:name="ProductID" w:val="100 мм"/>
        </w:smartTagPr>
        <w:r w:rsidRPr="006A60BA">
          <w:rPr>
            <w:rFonts w:eastAsia="Tahoma"/>
            <w:color w:val="000000" w:themeColor="text1"/>
            <w:sz w:val="28"/>
            <w:szCs w:val="28"/>
            <w:lang w:bidi="ru-RU"/>
          </w:rPr>
          <w:t>100 мм</w:t>
        </w:r>
      </w:smartTag>
      <w:r w:rsidRPr="006A60BA">
        <w:rPr>
          <w:rFonts w:eastAsia="Tahoma"/>
          <w:color w:val="000000" w:themeColor="text1"/>
          <w:sz w:val="28"/>
          <w:szCs w:val="28"/>
          <w:lang w:bidi="ru-RU"/>
        </w:rPr>
        <w:t>.рт.ст;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энцефалопатия;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уровень гемоглобина более 160 г/л;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lastRenderedPageBreak/>
        <w:t>количество лейкоцитов более 14 х109/л;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уровень глюкозы крови более 10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ммоль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/л;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уровень мочевины более 12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ммоль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/л;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метаболические нарушения по данным ЭКГ;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вишнёвый или коричнево-чёрный цвет ферментативного экссудата, полученного при лапароскопии (лапароцентезе);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выявление при лапароскопии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распространённого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ферментативного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парапанкреатита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, выходящего за границы сальниковой сумки и распространяющийся по фланкам;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наличие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распространённых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стеатонекрозов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, выявленных при лапароскопии;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отсутствие эффекта от базисной терапии.</w:t>
      </w:r>
    </w:p>
    <w:p w:rsidR="004B5215" w:rsidRPr="006A60BA" w:rsidRDefault="004B5215" w:rsidP="002F37B9">
      <w:pPr>
        <w:pStyle w:val="3"/>
        <w:ind w:firstLine="567"/>
        <w:jc w:val="left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Оценка шкалы:</w:t>
      </w:r>
    </w:p>
    <w:p w:rsidR="004B5215" w:rsidRPr="006A60BA" w:rsidRDefault="004B5215" w:rsidP="002F37B9">
      <w:pPr>
        <w:pStyle w:val="3"/>
        <w:numPr>
          <w:ilvl w:val="0"/>
          <w:numId w:val="9"/>
        </w:numPr>
        <w:ind w:left="0"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Если у конкретного пациента имеется минимум 5 признаков из числа перечисленных, то с 95% вероятностью у него имеется тяжёлая форма ОП. </w:t>
      </w:r>
    </w:p>
    <w:p w:rsidR="004B5215" w:rsidRPr="006A60BA" w:rsidRDefault="004B5215" w:rsidP="002F37B9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Если имеется 2-4 признака – ОП средней степени.</w:t>
      </w:r>
    </w:p>
    <w:p w:rsidR="004B5215" w:rsidRPr="006A60BA" w:rsidRDefault="004B5215" w:rsidP="002F37B9">
      <w:pPr>
        <w:widowControl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Если нет ни одного признака или имеется максимум один из них – лёгкая форма ОП.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4B5215" w:rsidRPr="006A60BA" w:rsidRDefault="00084896" w:rsidP="002F37B9">
      <w:pPr>
        <w:pStyle w:val="Bodytext30"/>
        <w:shd w:val="clear" w:color="auto" w:fill="auto"/>
        <w:spacing w:after="219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A60BA">
        <w:rPr>
          <w:color w:val="000000" w:themeColor="text1"/>
          <w:sz w:val="28"/>
          <w:szCs w:val="28"/>
        </w:rPr>
        <w:t>В</w:t>
      </w:r>
      <w:r w:rsidR="004B5215" w:rsidRPr="006A60BA">
        <w:rPr>
          <w:color w:val="000000" w:themeColor="text1"/>
          <w:sz w:val="28"/>
          <w:szCs w:val="28"/>
        </w:rPr>
        <w:t>ажно раннее выявление тяжёлого панкреатита, результаты лечения которого во многом обусловлены сроком его начала.</w:t>
      </w:r>
    </w:p>
    <w:p w:rsidR="004B5215" w:rsidRPr="006A60BA" w:rsidRDefault="004B5215" w:rsidP="00084896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Для оценки органных и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полиорганных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дисфункций наиболее целесообразно использовать шкалу SOFA. При невозможности использовать многопараметрические шкалы для определения тяжести ОП допустимо применение клинико-лаборато</w:t>
      </w:r>
      <w:r w:rsidR="0094292E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рных критериев: признаки ССВО;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гипокальциемия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&lt; 1,2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ммоль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/л,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гемо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концентрация</w:t>
      </w:r>
      <w:proofErr w:type="spellEnd"/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: гемоглобин крови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&gt; 160</w:t>
      </w:r>
      <w:r w:rsidR="0094292E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г/л или гематокрит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&gt; 40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Е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д., </w:t>
      </w:r>
      <w:r w:rsidR="0094292E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гипергликемия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&gt; 10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ммоль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/л; С – реактивны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й белок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&gt; 120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мг/л; шок (систолическое АД &lt; </w:t>
      </w:r>
      <w:smartTag w:uri="urn:schemas-microsoft-com:office:smarttags" w:element="metricconverter">
        <w:smartTagPr>
          <w:attr w:name="ProductID" w:val="90 мм"/>
        </w:smartTagPr>
        <w:r w:rsidRPr="006A60BA">
          <w:rPr>
            <w:rFonts w:ascii="Times New Roman" w:hAnsi="Times New Roman" w:cs="Times New Roman"/>
            <w:color w:val="000000" w:themeColor="text1"/>
            <w:spacing w:val="0"/>
            <w:sz w:val="28"/>
            <w:szCs w:val="28"/>
          </w:rPr>
          <w:t>90 мм</w:t>
        </w:r>
      </w:smartTag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.рт.ст.)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дыхательная недостаточность (РО2&lt;60мм.рт.ст.); почечная недостаточность (олиго-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 xml:space="preserve">анурия,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креатинин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&gt; 177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мкмоль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/л); печеночная недостаточность (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гиперферментемия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); церебральная недостаточность (делирий, сопор, кома); желудочно-кишечное кровотечение (более 500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мл/сутк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и); </w:t>
      </w:r>
      <w:proofErr w:type="spellStart"/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коагулопатия</w:t>
      </w:r>
      <w:proofErr w:type="spellEnd"/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(тромбоциты &lt;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100 х 109/л, фибриноген &lt; 1,0г/л).</w:t>
      </w:r>
    </w:p>
    <w:p w:rsidR="004B5215" w:rsidRPr="006A60BA" w:rsidRDefault="004B5215" w:rsidP="002F37B9">
      <w:pPr>
        <w:pStyle w:val="Bodytext30"/>
        <w:shd w:val="clear" w:color="auto" w:fill="auto"/>
        <w:spacing w:after="219" w:line="360" w:lineRule="auto"/>
        <w:ind w:firstLine="567"/>
        <w:rPr>
          <w:color w:val="000000" w:themeColor="text1"/>
          <w:sz w:val="28"/>
          <w:szCs w:val="28"/>
        </w:rPr>
      </w:pPr>
    </w:p>
    <w:p w:rsidR="004B5215" w:rsidRPr="006A60BA" w:rsidRDefault="004B5215" w:rsidP="00084896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Оптимальным видом лечения ОП в </w:t>
      </w:r>
      <w:proofErr w:type="gramStart"/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I</w:t>
      </w:r>
      <w:proofErr w:type="gramEnd"/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А фазе является интенсивная консервативная терапия.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Хирургическое вм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ешательство в виде лапаротомии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показано лишь при развитии осложнений хирургического профиля, которые невозможно устранить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мининвазивными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технологиями.</w:t>
      </w:r>
    </w:p>
    <w:p w:rsidR="004B5215" w:rsidRPr="006A60BA" w:rsidRDefault="004B5215" w:rsidP="002F37B9">
      <w:pPr>
        <w:pStyle w:val="Bodytext30"/>
        <w:shd w:val="clear" w:color="auto" w:fill="auto"/>
        <w:spacing w:after="219" w:line="360" w:lineRule="auto"/>
        <w:ind w:firstLine="567"/>
        <w:rPr>
          <w:color w:val="000000" w:themeColor="text1"/>
          <w:sz w:val="28"/>
          <w:szCs w:val="28"/>
        </w:rPr>
      </w:pPr>
    </w:p>
    <w:p w:rsidR="004B5215" w:rsidRPr="006A60BA" w:rsidRDefault="004B5215" w:rsidP="00084896">
      <w:pPr>
        <w:pStyle w:val="Bodytext30"/>
        <w:shd w:val="clear" w:color="auto" w:fill="auto"/>
        <w:spacing w:after="0" w:line="360" w:lineRule="auto"/>
        <w:rPr>
          <w:color w:val="000000" w:themeColor="text1"/>
          <w:sz w:val="28"/>
          <w:szCs w:val="28"/>
        </w:rPr>
      </w:pPr>
      <w:r w:rsidRPr="006A60BA">
        <w:rPr>
          <w:color w:val="000000" w:themeColor="text1"/>
          <w:sz w:val="28"/>
          <w:szCs w:val="28"/>
        </w:rPr>
        <w:t>Протокол лечения острого панкреатита лёгкой степени</w:t>
      </w:r>
    </w:p>
    <w:p w:rsidR="004B5215" w:rsidRPr="006A60BA" w:rsidRDefault="004B5215" w:rsidP="00084896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Госпитализация больных ОП лёгкой степени производится в хирургическое отделение. Для лечения лёгкого панкреатита достаточно проведения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базисного лечебного комплекса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: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голод;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зондирование и аспирация желудочного содержимого;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местная гипотермия (холод на живот);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анальгетики; спазмолитики;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инфузионная терапия в объёме до 40 мл на </w:t>
      </w:r>
      <w:smartTag w:uri="urn:schemas-microsoft-com:office:smarttags" w:element="metricconverter">
        <w:smartTagPr>
          <w:attr w:name="ProductID" w:val="1 кг"/>
        </w:smartTagPr>
        <w:r w:rsidRPr="006A60BA">
          <w:rPr>
            <w:rFonts w:ascii="Times New Roman" w:hAnsi="Times New Roman" w:cs="Times New Roman"/>
            <w:color w:val="000000" w:themeColor="text1"/>
            <w:spacing w:val="0"/>
            <w:sz w:val="28"/>
            <w:szCs w:val="28"/>
          </w:rPr>
          <w:t>1 кг</w:t>
        </w:r>
      </w:smartTag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массы тела пациента с форсирование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м диуреза в течение 24-48 часов;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ингибитор</w:t>
      </w:r>
      <w:r w:rsidR="007F0D1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ы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панкреатической секреции.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При отсутствии эффекта от проводимо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го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7841E6"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базисного лечебного комплекса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 течение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6 часов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 наличии хотя бы одного из признаков тяжёлого панкреатита (</w:t>
      </w:r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шкал</w:t>
      </w:r>
      <w:r w:rsidR="0008489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 первичной </w:t>
      </w:r>
      <w:proofErr w:type="gramStart"/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экспресс-оценки</w:t>
      </w:r>
      <w:proofErr w:type="gramEnd"/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тяжести острого панкреатита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) следует констатировать тяжёлый/средне-тяжёлый панкреатит и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перевести больного в отделение реанимации и интенсивной терапи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 и проводить лечение, соответствующее тяжёлому/средне-тяжёлому острому панкреатиту.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u w:val="single"/>
        </w:rPr>
      </w:pPr>
    </w:p>
    <w:p w:rsidR="004B5215" w:rsidRPr="006A60BA" w:rsidRDefault="004B5215" w:rsidP="00084896">
      <w:pPr>
        <w:pStyle w:val="Bodytext30"/>
        <w:shd w:val="clear" w:color="auto" w:fill="auto"/>
        <w:spacing w:after="0" w:line="360" w:lineRule="auto"/>
        <w:rPr>
          <w:color w:val="000000" w:themeColor="text1"/>
          <w:sz w:val="28"/>
          <w:szCs w:val="28"/>
        </w:rPr>
      </w:pPr>
      <w:r w:rsidRPr="006A60BA">
        <w:rPr>
          <w:color w:val="000000" w:themeColor="text1"/>
          <w:sz w:val="28"/>
          <w:szCs w:val="28"/>
        </w:rPr>
        <w:t>Протокол интенсивной терапии острого панкреатита средней степени</w:t>
      </w:r>
    </w:p>
    <w:p w:rsidR="004B5215" w:rsidRPr="006A60BA" w:rsidRDefault="004B5215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Основной вид лечения – консервативная терапия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. Приведенный выше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базисный лечебный комплекс при </w:t>
      </w:r>
      <w:proofErr w:type="gramStart"/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средне-тяжёлом</w:t>
      </w:r>
      <w:proofErr w:type="gramEnd"/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ОП необходимо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lastRenderedPageBreak/>
        <w:t>дополнять специализированным лечебным комплексом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(см. ниже). Эффективность последнего максимальна при раннем начале лечения (первые 24часа от начала заболевания). При поступлении больных ОП средней степени необходимо госпитализировать в отделение реанимации и интенсивной терапии (ОРИТ).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Для исключения диагностических ошибок дежурной службой больных ОП средней тяжести целесообразно наблюдать в течение суток в условиях ОРИТ.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При отсутствии явлений органной недостаточности и прогрессирования заболевания в течение суток больных ОП средней степени можно перевести в хирургическое отделение.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При условии появления у больных ОП средней тяжести, находящихся в хирургическом отделении, признаков органной дисфункции или недостаточности, что свидетельствует о прогрессирования заболевания – гипотонии (АД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&lt;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100мм.рт.ст.), дыхательной недостаточности (ЧД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&gt;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30 в 1 минуту), делирия и др. (</w:t>
      </w:r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шкал</w:t>
      </w:r>
      <w:r w:rsidR="0008489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 первичной экспресс-оценки тяжести острого панкреатита, шкал</w:t>
      </w:r>
      <w:r w:rsidR="0008489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1E6" w:rsidRPr="006A60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SOFA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) – </w:t>
      </w:r>
      <w:r w:rsidR="007841E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пациента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необходимо перевести в ОРИТ. </w:t>
      </w:r>
      <w:proofErr w:type="gramEnd"/>
    </w:p>
    <w:p w:rsidR="007F0D1D" w:rsidRPr="006A60BA" w:rsidRDefault="007F0D1D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4B5215" w:rsidRPr="006A60BA" w:rsidRDefault="004B5215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Специализированное </w:t>
      </w:r>
      <w:proofErr w:type="spellStart"/>
      <w:r w:rsidR="00084896"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лечени</w:t>
      </w:r>
      <w:proofErr w:type="spellEnd"/>
      <w:proofErr w:type="gram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  <w:lang w:val="en-US"/>
        </w:rPr>
        <w:t>e</w:t>
      </w:r>
      <w:proofErr w:type="gramEnd"/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Ингибирование секреции поджелудочной железы (оптимальный срок – первые трое суток заболевания).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Активная реологическая терапия.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Инфузионная терапия в общей сложности не менее 40 мл соответствующих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инфузионных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средств на </w:t>
      </w:r>
      <w:smartTag w:uri="urn:schemas-microsoft-com:office:smarttags" w:element="metricconverter">
        <w:smartTagPr>
          <w:attr w:name="ProductID" w:val="1 кг"/>
        </w:smartTagPr>
        <w:r w:rsidRPr="006A60BA">
          <w:rPr>
            <w:rFonts w:eastAsia="Tahoma"/>
            <w:color w:val="000000" w:themeColor="text1"/>
            <w:sz w:val="28"/>
            <w:szCs w:val="28"/>
            <w:lang w:bidi="ru-RU"/>
          </w:rPr>
          <w:t>1 кг</w:t>
        </w:r>
      </w:smartTag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массы тела с форсированием диуреза при наличии органной дисфункции.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Антиоксидантная и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антигипоксантная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терапия.</w:t>
      </w:r>
    </w:p>
    <w:p w:rsidR="004B5215" w:rsidRPr="006A60BA" w:rsidRDefault="004B5215" w:rsidP="00084896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Эвакуация токсических экссудатов по показаниям (</w:t>
      </w:r>
      <w:r w:rsidR="007841E6"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протокол </w:t>
      </w:r>
      <w:proofErr w:type="spellStart"/>
      <w:r w:rsidR="007841E6" w:rsidRPr="006A60BA">
        <w:rPr>
          <w:rFonts w:eastAsia="Tahoma"/>
          <w:color w:val="000000" w:themeColor="text1"/>
          <w:sz w:val="28"/>
          <w:szCs w:val="28"/>
          <w:lang w:bidi="ru-RU"/>
        </w:rPr>
        <w:t>лапароскопической</w:t>
      </w:r>
      <w:proofErr w:type="spellEnd"/>
      <w:r w:rsidR="007841E6"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операции</w:t>
      </w: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). При ферментативном перитоните –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санационная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лапароскопия. Допустимо выполнение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чрескожного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дренирования брюшной полости под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УЗ-наведением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или лапароцентеза.</w:t>
      </w:r>
    </w:p>
    <w:p w:rsidR="004B5215" w:rsidRPr="006A60BA" w:rsidRDefault="004B5215" w:rsidP="002F37B9">
      <w:pPr>
        <w:pStyle w:val="Bodytext30"/>
        <w:shd w:val="clear" w:color="auto" w:fill="auto"/>
        <w:spacing w:after="219" w:line="360" w:lineRule="auto"/>
        <w:ind w:firstLine="567"/>
        <w:rPr>
          <w:color w:val="000000" w:themeColor="text1"/>
          <w:sz w:val="28"/>
          <w:szCs w:val="28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lastRenderedPageBreak/>
        <w:t>Протокол интенсивной терапии острого панкреатита тяжёлой степени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Основной вид лечения – интенсивная терапия.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Приведенный выше базисный лечебный комплекс при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тяжёлом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ОП является недостаточно эффективным и должен быть дополнен </w:t>
      </w:r>
      <w:r w:rsidRPr="006A60BA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специализированным лечебным комплексом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(см. ниже). Эффективность последнего максимальна при раннем начале лечения (первые 12 часов от начала заболевания). При поступлении больные ОП тяжёлой степени должны быть госпитализированы в </w:t>
      </w:r>
      <w:r w:rsidR="007A42CB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ОРИТ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 Лечебно-диагностический комплекс для больных ОП тяжёлой степени необходимо проводить в условиях ОРИТ, после купирования явлений органной недостаточности и стабилизации состояния (купирование делирия, расстройств гемодинамики, дыхательной деятельности и др.) возможен перевод пациентов в хирургическое отделение.</w:t>
      </w:r>
    </w:p>
    <w:p w:rsidR="00B21D84" w:rsidRPr="006A60BA" w:rsidRDefault="00B21D84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Специализированное </w:t>
      </w:r>
      <w:proofErr w:type="spell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лечени</w:t>
      </w:r>
      <w:proofErr w:type="gram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e</w:t>
      </w:r>
      <w:proofErr w:type="spellEnd"/>
      <w:proofErr w:type="gramEnd"/>
    </w:p>
    <w:p w:rsidR="009C589A" w:rsidRPr="006A60BA" w:rsidRDefault="009C589A" w:rsidP="002F37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протоколу </w:t>
      </w:r>
      <w:r w:rsidR="00B21D84"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лечения острого панкреатита лёгкой и средней степени </w:t>
      </w: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прибавляются: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Экстакорпоральные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методы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детоксикации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– по показаниям</w:t>
      </w:r>
      <w:r w:rsidR="007A42CB"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(</w:t>
      </w:r>
      <w:proofErr w:type="spellStart"/>
      <w:r w:rsidR="007A42CB" w:rsidRPr="006A60BA">
        <w:rPr>
          <w:rFonts w:eastAsia="Tahoma"/>
          <w:color w:val="000000" w:themeColor="text1"/>
          <w:sz w:val="28"/>
          <w:szCs w:val="28"/>
          <w:lang w:bidi="ru-RU"/>
        </w:rPr>
        <w:t>плазмаферез</w:t>
      </w:r>
      <w:proofErr w:type="spellEnd"/>
      <w:r w:rsidR="007A42CB"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гемофильтрация</w:t>
      </w:r>
      <w:proofErr w:type="spellEnd"/>
      <w:r w:rsidR="007A42CB" w:rsidRPr="006A60BA">
        <w:rPr>
          <w:rFonts w:eastAsia="Tahoma"/>
          <w:color w:val="000000" w:themeColor="text1"/>
          <w:sz w:val="28"/>
          <w:szCs w:val="28"/>
          <w:lang w:bidi="ru-RU"/>
        </w:rPr>
        <w:t>).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Назогастральное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зондирование для декомпрессии и, при возможности,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назогастроинтестинальное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зондирование – для ранней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энтеральной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поддержки.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Коррекция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гиповолемических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нарушений.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Целесообразно выполнение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эпидуральной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блокады.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Целесообразно назначение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дезагрегантной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антитромботической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терапии.</w:t>
      </w:r>
    </w:p>
    <w:p w:rsidR="009C589A" w:rsidRPr="006A60BA" w:rsidRDefault="009C589A" w:rsidP="002F37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Протокол </w:t>
      </w:r>
      <w:proofErr w:type="spell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лапароскопической</w:t>
      </w:r>
      <w:proofErr w:type="spellEnd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 операции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Лапароскопия показана: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lastRenderedPageBreak/>
        <w:t xml:space="preserve">пациентам с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перитонеальным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синдромом, в том числе при наличии УЗ-признаков свободной жидкости в брюшной полости;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при необходимости дифференциальной диагностики с другими заболеваниями органов брюшной полости.</w:t>
      </w:r>
    </w:p>
    <w:p w:rsidR="009B13BB" w:rsidRPr="006A60BA" w:rsidRDefault="009B13BB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при наличии свободной жидкости в брюшной полости и сальниковой сумке 300-500мл.</w:t>
      </w:r>
    </w:p>
    <w:p w:rsidR="009B13BB" w:rsidRPr="006A60BA" w:rsidRDefault="009B13BB" w:rsidP="007A42CB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Лапароскопические симптомы острого панкреатита:</w:t>
      </w:r>
    </w:p>
    <w:p w:rsidR="009B13BB" w:rsidRPr="006A60BA" w:rsidRDefault="009B13BB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Наличие отека корня брыжейке ободочной кишки</w:t>
      </w:r>
    </w:p>
    <w:p w:rsidR="009B13BB" w:rsidRPr="006A60BA" w:rsidRDefault="009B13BB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Наличие геморрагического или серозного выпада с высоким содержанием амилазы </w:t>
      </w:r>
      <w:r w:rsidR="00D8083C" w:rsidRPr="006A60BA">
        <w:rPr>
          <w:rFonts w:eastAsia="Tahoma"/>
          <w:color w:val="000000" w:themeColor="text1"/>
          <w:sz w:val="28"/>
          <w:szCs w:val="28"/>
          <w:lang w:bidi="ru-RU"/>
        </w:rPr>
        <w:t>(в 2-3 раза превышающей активность амилазы крови).</w:t>
      </w:r>
    </w:p>
    <w:p w:rsidR="009B13BB" w:rsidRPr="006A60BA" w:rsidRDefault="009B13BB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Наличие пятен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стеатонекроза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</w:t>
      </w:r>
    </w:p>
    <w:p w:rsidR="009B13BB" w:rsidRPr="006A60BA" w:rsidRDefault="009B13BB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Геморрагическое пропитывание или отек забрюшинной клетчатки </w:t>
      </w:r>
    </w:p>
    <w:p w:rsidR="009B13BB" w:rsidRPr="006A60BA" w:rsidRDefault="009B13BB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Порез кишечника, гиперемия висцеральной и париетальной брюшины.</w:t>
      </w:r>
    </w:p>
    <w:p w:rsidR="00D8083C" w:rsidRPr="006A60BA" w:rsidRDefault="00D8083C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Лапароскопические признаки тяжёлого панкреатита:</w:t>
      </w:r>
    </w:p>
    <w:p w:rsidR="00D8083C" w:rsidRPr="006A60BA" w:rsidRDefault="00D8083C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геморрагический характер ферментативного выпота (розовый, малиновый, вишнёвый, коричневый);</w:t>
      </w:r>
    </w:p>
    <w:p w:rsidR="00D8083C" w:rsidRPr="006A60BA" w:rsidRDefault="00D8083C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распространённые очаги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стеатонекрозов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;</w:t>
      </w:r>
    </w:p>
    <w:p w:rsidR="00D8083C" w:rsidRPr="006A60BA" w:rsidRDefault="00D8083C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обширное геморрагическое пропитывание забрюшинной клетчатки, выходящее за пределы зоны поджелудочной железы;</w:t>
      </w:r>
    </w:p>
    <w:p w:rsidR="009B13BB" w:rsidRPr="006A60BA" w:rsidRDefault="009B13BB" w:rsidP="007A42CB">
      <w:pPr>
        <w:pStyle w:val="Bodytext30"/>
        <w:shd w:val="clear" w:color="auto" w:fill="auto"/>
        <w:spacing w:after="219"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6A60BA">
        <w:rPr>
          <w:b w:val="0"/>
          <w:color w:val="000000" w:themeColor="text1"/>
          <w:sz w:val="28"/>
          <w:szCs w:val="28"/>
        </w:rPr>
        <w:t>Во время лапароскопии удаляется жидкость из брюшной полости и сальниковой сумки, проводится промывание физиологическим раствором и производится дренирование брюшной полости и сальниковой сумки (рис._).</w:t>
      </w:r>
    </w:p>
    <w:p w:rsidR="009B13BB" w:rsidRPr="006A60BA" w:rsidRDefault="009B13BB" w:rsidP="007A42CB">
      <w:pPr>
        <w:pStyle w:val="Bodytext30"/>
        <w:shd w:val="clear" w:color="auto" w:fill="auto"/>
        <w:spacing w:after="219" w:line="360" w:lineRule="auto"/>
        <w:rPr>
          <w:color w:val="000000" w:themeColor="text1"/>
          <w:sz w:val="28"/>
          <w:szCs w:val="28"/>
        </w:rPr>
      </w:pPr>
      <w:r w:rsidRPr="006A60BA">
        <w:rPr>
          <w:noProof/>
          <w:color w:val="000000" w:themeColor="text1"/>
          <w:sz w:val="28"/>
          <w:szCs w:val="28"/>
          <w:lang w:bidi="ar-SA"/>
        </w:rPr>
        <w:lastRenderedPageBreak/>
        <w:drawing>
          <wp:inline distT="0" distB="0" distL="0" distR="0" wp14:anchorId="1073C7DB" wp14:editId="44C6CAF1">
            <wp:extent cx="287655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0BA">
        <w:rPr>
          <w:color w:val="000000" w:themeColor="text1"/>
          <w:sz w:val="28"/>
          <w:szCs w:val="28"/>
        </w:rPr>
        <w:t xml:space="preserve"> </w:t>
      </w:r>
    </w:p>
    <w:p w:rsidR="008F732D" w:rsidRPr="006A60BA" w:rsidRDefault="007A42CB" w:rsidP="002F37B9">
      <w:pPr>
        <w:pStyle w:val="Bodytext30"/>
        <w:shd w:val="clear" w:color="auto" w:fill="auto"/>
        <w:spacing w:after="219" w:line="360" w:lineRule="auto"/>
        <w:ind w:firstLine="567"/>
        <w:rPr>
          <w:color w:val="000000" w:themeColor="text1"/>
          <w:sz w:val="28"/>
          <w:szCs w:val="28"/>
        </w:rPr>
      </w:pPr>
      <w:r w:rsidRPr="006A60BA">
        <w:rPr>
          <w:b w:val="0"/>
          <w:color w:val="000000" w:themeColor="text1"/>
          <w:sz w:val="28"/>
          <w:szCs w:val="28"/>
        </w:rPr>
        <w:t>рис._</w:t>
      </w:r>
    </w:p>
    <w:p w:rsidR="008F732D" w:rsidRPr="006A60BA" w:rsidRDefault="000D72D0" w:rsidP="002F37B9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6A60BA">
        <w:rPr>
          <w:rFonts w:ascii="Times New Roman" w:hAnsi="Times New Roman"/>
          <w:color w:val="000000" w:themeColor="text1"/>
          <w:sz w:val="28"/>
          <w:szCs w:val="28"/>
        </w:rPr>
        <w:t>лапароскопической</w:t>
      </w:r>
      <w:proofErr w:type="spellEnd"/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санации </w:t>
      </w:r>
      <w:r w:rsidR="007A42CB"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ОП </w:t>
      </w:r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использовать силиконовые трубки диметром не менее 1,0 см. Дренаж в полость сальниковой сумки устанавливается </w:t>
      </w:r>
      <w:r w:rsidR="008F732D"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через </w:t>
      </w:r>
      <w:proofErr w:type="spellStart"/>
      <w:r w:rsidR="008F732D" w:rsidRPr="006A60BA">
        <w:rPr>
          <w:rFonts w:ascii="Times New Roman" w:hAnsi="Times New Roman"/>
          <w:color w:val="000000" w:themeColor="text1"/>
          <w:sz w:val="28"/>
          <w:szCs w:val="28"/>
        </w:rPr>
        <w:t>параум</w:t>
      </w:r>
      <w:r w:rsidRPr="006A60BA">
        <w:rPr>
          <w:rFonts w:ascii="Times New Roman" w:hAnsi="Times New Roman"/>
          <w:color w:val="000000" w:themeColor="text1"/>
          <w:sz w:val="28"/>
          <w:szCs w:val="28"/>
        </w:rPr>
        <w:t>биликальный</w:t>
      </w:r>
      <w:proofErr w:type="spellEnd"/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доступ и желудочно-ободочную связку. Через </w:t>
      </w:r>
      <w:proofErr w:type="spellStart"/>
      <w:r w:rsidRPr="006A60BA">
        <w:rPr>
          <w:rFonts w:ascii="Times New Roman" w:hAnsi="Times New Roman"/>
          <w:color w:val="000000" w:themeColor="text1"/>
          <w:sz w:val="28"/>
          <w:szCs w:val="28"/>
        </w:rPr>
        <w:t>контрапертуру</w:t>
      </w:r>
      <w:proofErr w:type="spellEnd"/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менее 2,0 см в подвздошной области между передней и средней подмышечными линиями дренируется полость </w:t>
      </w:r>
      <w:r w:rsidR="008F732D" w:rsidRPr="006A60BA">
        <w:rPr>
          <w:rFonts w:ascii="Times New Roman" w:hAnsi="Times New Roman"/>
          <w:color w:val="000000" w:themeColor="text1"/>
          <w:sz w:val="28"/>
          <w:szCs w:val="28"/>
        </w:rPr>
        <w:t>мал</w:t>
      </w:r>
      <w:r w:rsidRPr="006A60BA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F732D"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таз</w:t>
      </w:r>
      <w:r w:rsidRPr="006A60BA">
        <w:rPr>
          <w:rFonts w:ascii="Times New Roman" w:hAnsi="Times New Roman"/>
          <w:color w:val="000000" w:themeColor="text1"/>
          <w:sz w:val="28"/>
          <w:szCs w:val="28"/>
        </w:rPr>
        <w:t>а. При технической возможности</w:t>
      </w:r>
      <w:r w:rsidR="00D8083C" w:rsidRPr="006A60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полость сальниковой сумки </w:t>
      </w:r>
      <w:r w:rsidR="00D8083C"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дренируется </w:t>
      </w:r>
      <w:r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через </w:t>
      </w:r>
      <w:proofErr w:type="spellStart"/>
      <w:r w:rsidR="007A42CB" w:rsidRPr="006A60BA">
        <w:rPr>
          <w:rFonts w:ascii="Times New Roman" w:hAnsi="Times New Roman"/>
          <w:color w:val="000000" w:themeColor="text1"/>
          <w:sz w:val="28"/>
          <w:szCs w:val="28"/>
        </w:rPr>
        <w:t>контрапертуру</w:t>
      </w:r>
      <w:proofErr w:type="spellEnd"/>
      <w:r w:rsidR="007A42CB"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менее 2,0 см</w:t>
      </w:r>
      <w:r w:rsidR="00D8083C" w:rsidRPr="006A60BA">
        <w:rPr>
          <w:rFonts w:ascii="Times New Roman" w:hAnsi="Times New Roman"/>
          <w:color w:val="000000" w:themeColor="text1"/>
          <w:sz w:val="28"/>
          <w:szCs w:val="28"/>
        </w:rPr>
        <w:t xml:space="preserve"> между передней и средней подмышечными линиями в правом подреберье.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Возможно выполнение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чрескожного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дренирования брюшной полости под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УЗ-наведением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или лапароцентеза.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Верификация серозного («стекловидного») отёка в первые часы заболевания (особенно на фоне тяжёлого общего состояния пациента) не исключает наличие тяжёлого панкреатита, так как при лапароскопии в ранние сроки признаки тяжёлого панкреатита могут не выявляться, т.е. заболевание в дальнейшем может прогрессировать.</w:t>
      </w:r>
    </w:p>
    <w:p w:rsidR="007A42CB" w:rsidRPr="006A60BA" w:rsidRDefault="007A42CB" w:rsidP="002F37B9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589A" w:rsidRPr="006A60BA" w:rsidRDefault="009C589A" w:rsidP="002F37B9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Компьютерная томография</w:t>
      </w:r>
    </w:p>
    <w:p w:rsidR="009C589A" w:rsidRPr="006A60BA" w:rsidRDefault="009C589A" w:rsidP="002F37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Показаниями </w:t>
      </w:r>
      <w:proofErr w:type="gramStart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ранней МСКТА (МРТ) являются: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lastRenderedPageBreak/>
        <w:t>Неясность диагноза и дифференциальная диагностика с другими заболеваниями.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Необходимость подтверждения тяжести по выявленным клиническим прогностическим признакам тяжёлого ОП.</w:t>
      </w:r>
    </w:p>
    <w:p w:rsidR="009C589A" w:rsidRPr="006A60BA" w:rsidRDefault="009C589A" w:rsidP="007A42CB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Отсутствие эффекта от консервативного лечения.</w:t>
      </w:r>
    </w:p>
    <w:p w:rsidR="009C589A" w:rsidRPr="006A60BA" w:rsidRDefault="009C589A" w:rsidP="002F37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Оптимальными сроками выполнения МСКТА (МРТ) для диагностики панкреонекроза (и оценки всего объема патологических изменений в грудной клетке, брюшной полости и забрюшинной клетчатке) являются 4 </w:t>
      </w:r>
      <w:r w:rsidR="009B13BB"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сутки заболевания.</w:t>
      </w:r>
    </w:p>
    <w:p w:rsidR="009C589A" w:rsidRPr="006A60BA" w:rsidRDefault="009C589A" w:rsidP="002F37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z w:val="28"/>
          <w:szCs w:val="28"/>
        </w:rPr>
        <w:t>МСКТА (МРТ) целесообразно выполнять накануне инвазивного вмешательства. Последующие МСКТА (МРТ) необходимо выполнять при прогрессировании заболевания, при отсутствии эффекта от лечения и для локализации очагов нагноения перед выполнением дренирующих вмешательств.</w:t>
      </w:r>
    </w:p>
    <w:p w:rsidR="00D82E6E" w:rsidRPr="006A60BA" w:rsidRDefault="00D82E6E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Протоколы диагностики и лечения</w:t>
      </w:r>
      <w:r w:rsidR="007A42CB"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острого панкреатита </w:t>
      </w:r>
      <w:proofErr w:type="gram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I</w:t>
      </w:r>
      <w:proofErr w:type="gramEnd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В фазе заболевания</w:t>
      </w:r>
    </w:p>
    <w:p w:rsidR="009C589A" w:rsidRPr="006A60BA" w:rsidRDefault="009C589A" w:rsidP="00D82E6E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Протокол диагностики и мониторинга </w:t>
      </w:r>
      <w:proofErr w:type="spellStart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>перипанкреатического</w:t>
      </w:r>
      <w:proofErr w:type="spellEnd"/>
      <w:r w:rsidRPr="006A60BA">
        <w:rPr>
          <w:rFonts w:ascii="Times New Roman" w:hAnsi="Times New Roman" w:cs="Times New Roman"/>
          <w:b/>
          <w:bCs/>
          <w:iCs/>
          <w:color w:val="000000" w:themeColor="text1"/>
          <w:spacing w:val="0"/>
          <w:sz w:val="28"/>
          <w:szCs w:val="28"/>
        </w:rPr>
        <w:t xml:space="preserve"> инфильтрата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Вторая неделя заболевания характеризуется наступлением периода асептической воспалительной реакции на очаги некроза в поджелудочной железе и окружающей клетчатке, которая клинически выражается появлением инфильтрата в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эпигастральной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области (местный компонент) и резорбтивной лихорадкой (системный компонент воспаления).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Перипанкреатический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инфильтрат</w:t>
      </w:r>
      <w:r w:rsidR="00BE6172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(ПИ) и резорбтивная лихорадка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являются признаками тяжёлого или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средне-тяжёлого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D82E6E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ОП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тогда как при лёгком панкреатите эти признаки не выявляются. </w:t>
      </w:r>
    </w:p>
    <w:p w:rsidR="009C589A" w:rsidRPr="006A60BA" w:rsidRDefault="009C589A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Помимо клинических признаков (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перипанкреатический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инфильтрат и лихорадка) вторая неделя ранней фазы ОП характеризуется: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lastRenderedPageBreak/>
        <w:t xml:space="preserve"> Лабораторными показателями синдрома системной воспалительной реакции (ССВР): лейкоцитозом со сдвигом влево,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лимфопенией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, увеличенной СОЭ, повышением концентрации фибриногена,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С-реактивного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белка и др.;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УЗ-признаками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ПИ (сохраняющееся увеличение размеров поджелудочной железы, нечёткость её контуров и появление жидкости в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парапанкреальной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клетчатке).</w:t>
      </w:r>
    </w:p>
    <w:p w:rsidR="009C589A" w:rsidRPr="006A60BA" w:rsidRDefault="009C589A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Мониторинг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перипанкреатического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инфильтрата заключается в динамическом исследовании клинико-лабораторных показателей и данных повторных УЗИ (не менее 2 исследований</w:t>
      </w:r>
      <w:r w:rsidR="00BE6172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на второй неделе заболевания).</w:t>
      </w:r>
    </w:p>
    <w:p w:rsidR="009C589A" w:rsidRPr="006A60BA" w:rsidRDefault="009C589A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В конце второй недели заболевания целесообразна компьютерная томография зоны поджелудочной железы, так как к этому сроку у подавляющего большинства пациентов наблюдается один из трёх возможных исходов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I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 фазы: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color w:val="000000" w:themeColor="text1"/>
          <w:sz w:val="28"/>
          <w:szCs w:val="28"/>
        </w:rPr>
        <w:t xml:space="preserve"> </w:t>
      </w:r>
      <w:r w:rsidRPr="006A60BA">
        <w:rPr>
          <w:rFonts w:eastAsia="Tahoma"/>
          <w:color w:val="000000" w:themeColor="text1"/>
          <w:sz w:val="28"/>
          <w:szCs w:val="28"/>
          <w:lang w:bidi="ru-RU"/>
        </w:rPr>
        <w:t>Рассасывание, при котором наблюдается редукция местных и общих проявлений острой воспалительной реакции.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Асептическая секвестрация панкреонекроза с возможным последующим исходом в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псевдокисту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поджелудочной железы: сохранение размеров ПИ при нормализации самочувствия и стихании синдрома системной воспалительной реакции (ССВР) на фоне сохраняющейся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гиперамилаземии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Септическая секвестрация (развитие гнойных осложнений).</w:t>
      </w:r>
    </w:p>
    <w:p w:rsidR="00BE6172" w:rsidRPr="006A60BA" w:rsidRDefault="00BE6172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u w:val="single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u w:val="single"/>
        </w:rPr>
      </w:pP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Протокол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 xml:space="preserve">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тактики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 xml:space="preserve">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лечения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 xml:space="preserve">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перипанкреатического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 xml:space="preserve">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>инфильтрата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lang w:val="en-US"/>
        </w:rPr>
        <w:t xml:space="preserve"> 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У подавляющего большинства пациентов лечение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перипанкреатического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инфильтрата является консервативным. Лапаротомия на второй неделе ОП выполняется только при осложнениях хирургического профиля (деструктивный холецистит, желудочно-кишечное кровотечение, острая кишечная непроходимость и др.),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которые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невозможно устранить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миниинвазивными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технологиями. 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Состав лечебного комплекса: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Продолжение базисной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инфузионно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-трансфузионной терапии, направленной на восполнение водно-электролитных, энергетических и белковых потерь по показаниям.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Лечебное питание: стол № 5 при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среднетяжёлом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ОП;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нутриционная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поддержка (пероральная,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энтеральная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или парентеральная) при тяжёлом ОП.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Системная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антибиотикопрофилактика (цефалоспорины III-IV поколений или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фторхинолоны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II-III поколений в сочетании с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метронидазолом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, препараты резерва -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карбапенемы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).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Иммунотерапия</w:t>
      </w:r>
      <w:r w:rsidRPr="006A60BA">
        <w:rPr>
          <w:color w:val="000000" w:themeColor="text1"/>
          <w:sz w:val="28"/>
          <w:szCs w:val="28"/>
        </w:rPr>
        <w:t xml:space="preserve"> (желательна коррекция клеточного и гуморального иммунитета).</w:t>
      </w:r>
    </w:p>
    <w:p w:rsidR="008F732D" w:rsidRPr="006A60BA" w:rsidRDefault="008F732D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8F732D" w:rsidRPr="006A60BA" w:rsidRDefault="008F732D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При ограниченных жидкостных образованиях и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инфицированном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панкреонекрозе через 10-14 и более суток с начала заболевания необходима санация гнойных очагов, абсцесса и флегмоны путем дренирования пункционным способом под УЗ – наведением или через мини-доступы: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оментобурсостомия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люмботомия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, с адекватным дренированием и проточным сквозным диализом с вакуум-аспиратором (через толстые 2-х просветные силиконовые трубки);</w:t>
      </w:r>
    </w:p>
    <w:p w:rsidR="008F732D" w:rsidRPr="006A60BA" w:rsidRDefault="008F732D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Поздняя фаза (секвестрации)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Протоколы диагностики и лечения острого панкреатита в фазе асептической секвестрации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9C589A" w:rsidRPr="006A60BA" w:rsidRDefault="009C589A" w:rsidP="00D82E6E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Протокол диагностики и мониторинга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 поджелудочной железы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Клинической формой острого панкреатита в фазе асептической секвестрации является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постнекротическая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псевдокиста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поджелудочной железы, срок формирования которой составляет от 4-х недель и в среднем до 6 месяцев. 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Критерии верификации кисты поджелудочной железы: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Стихание синдрома системной воспалительной реакции на фоне сохраняющейся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гиперамилаземии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>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Увеличение к 5-ой неделе заболевания размеров жидкостного скопления в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парапанкреальной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клетчатке и появление у него стенки по данным УЗИ, КТ.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При отсутствии осложнений (см. ниже) больного можно выписать на амбулаторное лечение. Размеры кисты необходимо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мониторировать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по данным УЗИ (1 раз в 2-4 недели).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Если при асептической секвестрации не происходит вскрытия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протоковой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системы поджелудочной железы, то о</w:t>
      </w:r>
      <w:r w:rsidR="00BE6172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бразование кисты не происходит,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наблюдается рассасывание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перипанкреатического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инфильтрата (редукция жидкостного скопления в области поджелудочной железы) в сроки до 4-х недель. Этот период больные должны находиться под динамическим врачебным наблюдением (допустимо в амбулаторном порядке).</w:t>
      </w:r>
    </w:p>
    <w:p w:rsidR="00BE6172" w:rsidRPr="006A60BA" w:rsidRDefault="00BE6172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u w:val="single"/>
        </w:rPr>
      </w:pPr>
    </w:p>
    <w:p w:rsidR="009C589A" w:rsidRPr="006A60BA" w:rsidRDefault="009C589A" w:rsidP="00D82E6E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Протокол лечения </w:t>
      </w:r>
      <w:proofErr w:type="spellStart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 поджелудочной железы 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поджелудочной железы небольшого размера (менее 5</w:t>
      </w:r>
      <w:r w:rsidR="00BE6172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см) оперировать нецелесообразно, они подлежат динамическому наблюдению хирурга.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поджелудочной железы большого размера (более 5см) подлежат оперативному лечению в плановом порядке при отсутствии осложнений. Операцией выбора незрелой (несформировавшейся)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(менее 6</w:t>
      </w:r>
      <w:r w:rsidR="005D47B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proofErr w:type="spellStart"/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мес</w:t>
      </w:r>
      <w:proofErr w:type="spellEnd"/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) является наружное дренирование. </w:t>
      </w:r>
      <w:proofErr w:type="gram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Зрелая</w:t>
      </w:r>
      <w:proofErr w:type="gram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(сформировавшаяся)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псевдокиста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(более 6мес) подлежит оперативному лечению в плановом порядке. 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Осложнения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псевдокисты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поджелудочной железы: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Инфицирование.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Кровотечение в полость кисты.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Перфорация кисты с прорывом в свободную брюшную полость с развитием перитонита.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lastRenderedPageBreak/>
        <w:t>Сдавление соседних органов с развитием механической желтухи, стеноза желудка, кишечной непроходимости и др.</w:t>
      </w:r>
    </w:p>
    <w:p w:rsidR="005D47B3" w:rsidRPr="006A60BA" w:rsidRDefault="005D47B3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 xml:space="preserve">Протоколы диагностики и лечения острого панкреатита 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в фазе септической секвестрации</w:t>
      </w:r>
    </w:p>
    <w:p w:rsidR="009C589A" w:rsidRPr="006A60BA" w:rsidRDefault="009C589A" w:rsidP="00D82E6E">
      <w:pPr>
        <w:pStyle w:val="3"/>
        <w:tabs>
          <w:tab w:val="left" w:pos="937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t>Протокол диагностики гнойных осложнений острого панкреатита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Инфицирование очага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панкреатогенной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де</w:t>
      </w:r>
      <w:r w:rsidR="005D47B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струкции происходит, в среднем в конце 2-ой –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начале 3-ей недели от начала заболевания. Однако при позднем поступлении больного, неадекватном лечении, или после слишком ранней и поспешной операции, инфицирование зон панкреонекроза и гнойно-деструктивные осложнения могут развиваться раньше, минуя период асептической деструкции (</w:t>
      </w:r>
      <w:r w:rsidR="005D47B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«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перекрест фаз</w:t>
      </w:r>
      <w:r w:rsidR="005D47B3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»). Клинической формой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острого панкреатита в фазе септической секвестрации (третья неделя от начала заболевания и более) является инфицированный панкреонекроз: отграниченный – панкреатический абсцесс (ПА) или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неотграниченный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– гнойно-некротический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парапанкреатит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(ГНПП) различной степени распространённости. Важным моментом является своевременная диагностика инфицирования и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верифицикация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клинико-морфологических форм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панкреатогенной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инфекции.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Критерии ПА и ГНПП: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color w:val="000000" w:themeColor="text1"/>
          <w:sz w:val="28"/>
          <w:szCs w:val="28"/>
        </w:rPr>
        <w:t xml:space="preserve">1 </w:t>
      </w: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Клинико-лабораторные проявления гнойного очага: 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1.1 Прогрессирование клинико-лабораторных показателей острого воспаления на третьей неделе ОП.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>Маркеры острого воспаления (повышение фибриногена в 2 раза и более, высокие «С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»-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реактивный белок,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прокальцитонин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и др.).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КТ, УЗИ (нарастание в процессе наблюдения жидкостных образований, выявление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девитализированных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тканей и/или наличие пузырьков газа).</w:t>
      </w:r>
    </w:p>
    <w:p w:rsidR="009C589A" w:rsidRPr="006A60BA" w:rsidRDefault="009C589A" w:rsidP="00D82E6E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ahoma"/>
          <w:color w:val="000000" w:themeColor="text1"/>
          <w:sz w:val="28"/>
          <w:szCs w:val="28"/>
          <w:lang w:bidi="ru-RU"/>
        </w:rPr>
      </w:pPr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Положительные результаты бактериоскопии и </w:t>
      </w:r>
      <w:proofErr w:type="spell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бакпосева</w:t>
      </w:r>
      <w:proofErr w:type="spell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аспирата, </w:t>
      </w:r>
      <w:proofErr w:type="gramStart"/>
      <w:r w:rsidRPr="006A60BA">
        <w:rPr>
          <w:rFonts w:eastAsia="Tahoma"/>
          <w:color w:val="000000" w:themeColor="text1"/>
          <w:sz w:val="28"/>
          <w:szCs w:val="28"/>
          <w:lang w:bidi="ru-RU"/>
        </w:rPr>
        <w:t>полученного</w:t>
      </w:r>
      <w:proofErr w:type="gramEnd"/>
      <w:r w:rsidRPr="006A60BA">
        <w:rPr>
          <w:rFonts w:eastAsia="Tahoma"/>
          <w:color w:val="000000" w:themeColor="text1"/>
          <w:sz w:val="28"/>
          <w:szCs w:val="28"/>
          <w:lang w:bidi="ru-RU"/>
        </w:rPr>
        <w:t xml:space="preserve"> при тонкоигольной пункции.</w:t>
      </w:r>
    </w:p>
    <w:p w:rsidR="009C589A" w:rsidRPr="006A60BA" w:rsidRDefault="009C589A" w:rsidP="002F37B9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:u w:val="single"/>
        </w:rPr>
      </w:pPr>
    </w:p>
    <w:p w:rsidR="009C589A" w:rsidRPr="006A60BA" w:rsidRDefault="009C589A" w:rsidP="00D82E6E">
      <w:pPr>
        <w:pStyle w:val="3"/>
        <w:tabs>
          <w:tab w:val="left" w:pos="9378"/>
        </w:tabs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</w:rPr>
        <w:lastRenderedPageBreak/>
        <w:t>Протокол лечения гнойных осложнений острого панкреатита</w:t>
      </w:r>
    </w:p>
    <w:p w:rsidR="00A529BD" w:rsidRPr="006A60BA" w:rsidRDefault="009C589A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При гнойных осложнениях ОП показано хирургическое вмешательство, целью которого является санация поражённой забрюшинной клетчатки. Вмешательство включает раскрытие, санацию и дренирование поражённой забрюшинной клетчатки. Основным методом санации гнойно-некротических очагов является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некрсеквестрэктомия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которая может быть как одномоментной, так и многоэтапной, и достигается как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миниинвазивными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так и традиционными методами. </w:t>
      </w:r>
    </w:p>
    <w:p w:rsidR="0050725D" w:rsidRPr="006A60BA" w:rsidRDefault="00A529BD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При санации поражённой забрюшинной клетчатки необходимо использовать силиконовые трубки диметром не менее 1,0 см. </w:t>
      </w:r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Желудочно-ободочная связка широко вскрывается.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Через контрапертур</w:t>
      </w:r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ы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менее </w:t>
      </w:r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4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,0 см в </w:t>
      </w:r>
      <w:r w:rsidR="00963AD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правом и левом подреберьях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между передней и средней подмышечными линиями </w:t>
      </w:r>
      <w:proofErr w:type="gramStart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дренажами</w:t>
      </w:r>
      <w:proofErr w:type="gramEnd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проведенными через </w:t>
      </w:r>
      <w:proofErr w:type="spellStart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Винслово</w:t>
      </w:r>
      <w:proofErr w:type="spellEnd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отверстие и </w:t>
      </w:r>
      <w:proofErr w:type="spellStart"/>
      <w:r w:rsidR="00963AD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забрюшинно</w:t>
      </w:r>
      <w:proofErr w:type="spellEnd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дренируется </w:t>
      </w:r>
      <w:proofErr w:type="spellStart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парапанкреатическая</w:t>
      </w:r>
      <w:proofErr w:type="spellEnd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клетчатка. </w:t>
      </w:r>
      <w:r w:rsidR="00963AD6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Дренажи в сальниковой сумке укладывают по верхнему и нижнему контурам поджелудочной железы. </w:t>
      </w:r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</w:t>
      </w: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олость малого таза</w:t>
      </w:r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и дренируется через </w:t>
      </w:r>
      <w:proofErr w:type="spellStart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контрапертуру</w:t>
      </w:r>
      <w:proofErr w:type="spellEnd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менее 3,0 см в правой подвздошной области между передней и средней подмышечными линиями. К хвосту поджелудочной железы, в левое подреберье, через </w:t>
      </w:r>
      <w:proofErr w:type="spellStart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контрапертуру</w:t>
      </w:r>
      <w:proofErr w:type="spellEnd"/>
      <w:r w:rsidR="0050725D"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менее 3,0 см в левой подвздошной области между передней и средней подмышечными линиями подводится дренажная трубка. </w:t>
      </w:r>
    </w:p>
    <w:p w:rsidR="00D82E6E" w:rsidRPr="006A60BA" w:rsidRDefault="00D82E6E" w:rsidP="00D82E6E">
      <w:pPr>
        <w:pStyle w:val="3"/>
        <w:tabs>
          <w:tab w:val="left" w:pos="9378"/>
        </w:tabs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</w:p>
    <w:p w:rsidR="00A529BD" w:rsidRPr="006A60BA" w:rsidRDefault="00A529BD" w:rsidP="00D82E6E">
      <w:pPr>
        <w:pStyle w:val="Bodytext30"/>
        <w:shd w:val="clear" w:color="auto" w:fill="auto"/>
        <w:spacing w:after="0" w:line="360" w:lineRule="auto"/>
        <w:rPr>
          <w:color w:val="000000" w:themeColor="text1"/>
          <w:sz w:val="28"/>
          <w:szCs w:val="28"/>
        </w:rPr>
      </w:pPr>
      <w:r w:rsidRPr="006A60BA">
        <w:rPr>
          <w:noProof/>
          <w:color w:val="000000" w:themeColor="text1"/>
          <w:sz w:val="28"/>
          <w:szCs w:val="28"/>
          <w:lang w:bidi="ar-SA"/>
        </w:rPr>
        <w:drawing>
          <wp:inline distT="0" distB="0" distL="0" distR="0" wp14:anchorId="5CE0217D" wp14:editId="1D719613">
            <wp:extent cx="2520000" cy="23138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3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AD6" w:rsidRPr="006A60BA">
        <w:rPr>
          <w:noProof/>
          <w:color w:val="000000" w:themeColor="text1"/>
          <w:sz w:val="28"/>
          <w:szCs w:val="28"/>
          <w:lang w:bidi="ar-SA"/>
        </w:rPr>
        <w:drawing>
          <wp:inline distT="0" distB="0" distL="0" distR="0" wp14:anchorId="22C0B98D" wp14:editId="569B1131">
            <wp:extent cx="3240000" cy="1417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4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BD" w:rsidRPr="006A60BA" w:rsidRDefault="0050725D" w:rsidP="002F37B9">
      <w:pPr>
        <w:pStyle w:val="Bodytext30"/>
        <w:shd w:val="clear" w:color="auto" w:fill="auto"/>
        <w:spacing w:after="219" w:line="360" w:lineRule="auto"/>
        <w:ind w:firstLine="567"/>
        <w:rPr>
          <w:b w:val="0"/>
          <w:color w:val="000000" w:themeColor="text1"/>
          <w:sz w:val="28"/>
          <w:szCs w:val="28"/>
        </w:rPr>
      </w:pPr>
      <w:r w:rsidRPr="006A60BA">
        <w:rPr>
          <w:b w:val="0"/>
          <w:color w:val="000000" w:themeColor="text1"/>
          <w:sz w:val="28"/>
          <w:szCs w:val="28"/>
        </w:rPr>
        <w:t>Рис.</w:t>
      </w:r>
    </w:p>
    <w:p w:rsidR="009C589A" w:rsidRPr="006A60BA" w:rsidRDefault="009C589A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 xml:space="preserve">При решении вопроса о первичном дренировании абсцесса поджелудочной железы или гнойно-некротического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парапанкреатита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следует отдавать предпочтение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миниинвазивным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вмешательствам (дренирование под УЗ-наведением,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ретроперитонеоскопия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минилапаротомия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 помощью набора «Мини-ассистент» и др.). При неэффективности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миниинвазивного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дренирования операцией выбора является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санационная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лапаротомия с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некрсеквестрэктомией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. Дренирование предпочтительно осуществлять внебрюшинными доступами. Оптимальными сроками выполнения первой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санационной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лапаротомии с </w:t>
      </w:r>
      <w:proofErr w:type="spellStart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некрсеквестрэктомией</w:t>
      </w:r>
      <w:proofErr w:type="spellEnd"/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являются 4-5 недели заболевания. При развитии осложнений, которые невозможно купировать с помощью миниинвазивных вмешательств, необходимо выполнять открытую операцию, в том числе из мини-доступа.</w:t>
      </w:r>
    </w:p>
    <w:p w:rsidR="008F732D" w:rsidRPr="006A60BA" w:rsidRDefault="009C589A" w:rsidP="00D82E6E">
      <w:pPr>
        <w:pStyle w:val="3"/>
        <w:tabs>
          <w:tab w:val="left" w:pos="9378"/>
        </w:tabs>
        <w:ind w:firstLine="567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6A60BA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После операции у большинства больных формируется наружный панкреатический свищ, который после купирования воспалительного процесса лечится консервативно и закрывается самостоятельно в среднем за 2-4 месяца. Стойкий панкреатический свищ, не закрывающийся более чем за 6 месяцев, как правило, связан с крупными протоками поджелудочной железы. Больной подлежит оперативному лечению в плановом порядке.</w:t>
      </w:r>
    </w:p>
    <w:sectPr w:rsidR="008F732D" w:rsidRPr="006A60BA" w:rsidSect="001C0D53">
      <w:footerReference w:type="default" r:id="rId11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A0" w:rsidRDefault="001F1FA0" w:rsidP="00CD30D7">
      <w:r>
        <w:separator/>
      </w:r>
    </w:p>
  </w:endnote>
  <w:endnote w:type="continuationSeparator" w:id="0">
    <w:p w:rsidR="001F1FA0" w:rsidRDefault="001F1FA0" w:rsidP="00C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03829"/>
      <w:docPartObj>
        <w:docPartGallery w:val="Page Numbers (Bottom of Page)"/>
        <w:docPartUnique/>
      </w:docPartObj>
    </w:sdtPr>
    <w:sdtEndPr/>
    <w:sdtContent>
      <w:p w:rsidR="001C0D53" w:rsidRDefault="001C0D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BA">
          <w:rPr>
            <w:noProof/>
          </w:rPr>
          <w:t>21</w:t>
        </w:r>
        <w:r>
          <w:fldChar w:fldCharType="end"/>
        </w:r>
      </w:p>
    </w:sdtContent>
  </w:sdt>
  <w:p w:rsidR="001C0D53" w:rsidRDefault="001C0D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A0" w:rsidRDefault="001F1FA0"/>
  </w:footnote>
  <w:footnote w:type="continuationSeparator" w:id="0">
    <w:p w:rsidR="001F1FA0" w:rsidRDefault="001F1F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A88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9653AE"/>
    <w:multiLevelType w:val="singleLevel"/>
    <w:tmpl w:val="835E4B7E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</w:lvl>
  </w:abstractNum>
  <w:abstractNum w:abstractNumId="2">
    <w:nsid w:val="11CD0DBA"/>
    <w:multiLevelType w:val="multilevel"/>
    <w:tmpl w:val="C164D0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42"/>
        </w:tabs>
        <w:ind w:left="942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</w:lvl>
  </w:abstractNum>
  <w:abstractNum w:abstractNumId="3">
    <w:nsid w:val="12981468"/>
    <w:multiLevelType w:val="hybridMultilevel"/>
    <w:tmpl w:val="17F202A6"/>
    <w:lvl w:ilvl="0" w:tplc="F14E0496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44372D"/>
    <w:multiLevelType w:val="hybridMultilevel"/>
    <w:tmpl w:val="2E4439D8"/>
    <w:lvl w:ilvl="0" w:tplc="F14E04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4A6420"/>
    <w:multiLevelType w:val="multilevel"/>
    <w:tmpl w:val="7AC67D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</w:lvl>
  </w:abstractNum>
  <w:abstractNum w:abstractNumId="6">
    <w:nsid w:val="170C6573"/>
    <w:multiLevelType w:val="hybridMultilevel"/>
    <w:tmpl w:val="4AACFBC6"/>
    <w:lvl w:ilvl="0" w:tplc="6928940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56701B"/>
    <w:multiLevelType w:val="hybridMultilevel"/>
    <w:tmpl w:val="2E689EDE"/>
    <w:lvl w:ilvl="0" w:tplc="CCE85C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1E308D"/>
    <w:multiLevelType w:val="singleLevel"/>
    <w:tmpl w:val="835E4B7E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</w:lvl>
  </w:abstractNum>
  <w:abstractNum w:abstractNumId="9">
    <w:nsid w:val="223465D0"/>
    <w:multiLevelType w:val="singleLevel"/>
    <w:tmpl w:val="835E4B7E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">
    <w:nsid w:val="24562EA0"/>
    <w:multiLevelType w:val="multilevel"/>
    <w:tmpl w:val="531E2C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3433C"/>
    <w:multiLevelType w:val="hybridMultilevel"/>
    <w:tmpl w:val="FFAAE0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4D31"/>
    <w:multiLevelType w:val="singleLevel"/>
    <w:tmpl w:val="34D05F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38414253"/>
    <w:multiLevelType w:val="hybridMultilevel"/>
    <w:tmpl w:val="7BB8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753F9"/>
    <w:multiLevelType w:val="hybridMultilevel"/>
    <w:tmpl w:val="C7DCF4E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5">
    <w:nsid w:val="427C53DB"/>
    <w:multiLevelType w:val="hybridMultilevel"/>
    <w:tmpl w:val="FFAA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039B"/>
    <w:multiLevelType w:val="hybridMultilevel"/>
    <w:tmpl w:val="EAFA29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B8D316A"/>
    <w:multiLevelType w:val="multilevel"/>
    <w:tmpl w:val="FC6E9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5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138CE"/>
    <w:multiLevelType w:val="multilevel"/>
    <w:tmpl w:val="095C58A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45F642B"/>
    <w:multiLevelType w:val="hybridMultilevel"/>
    <w:tmpl w:val="2F50781A"/>
    <w:lvl w:ilvl="0" w:tplc="55A63B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E71B53"/>
    <w:multiLevelType w:val="hybridMultilevel"/>
    <w:tmpl w:val="FFAAE0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F5BE4"/>
    <w:multiLevelType w:val="hybridMultilevel"/>
    <w:tmpl w:val="100AA738"/>
    <w:lvl w:ilvl="0" w:tplc="C57809E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58592C"/>
    <w:multiLevelType w:val="multilevel"/>
    <w:tmpl w:val="BE728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3D129D"/>
    <w:multiLevelType w:val="multilevel"/>
    <w:tmpl w:val="5F00E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42"/>
        </w:tabs>
        <w:ind w:left="942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</w:lvl>
  </w:abstractNum>
  <w:abstractNum w:abstractNumId="25">
    <w:nsid w:val="75324914"/>
    <w:multiLevelType w:val="hybridMultilevel"/>
    <w:tmpl w:val="260886B2"/>
    <w:lvl w:ilvl="0" w:tplc="77464D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5F57A27"/>
    <w:multiLevelType w:val="multilevel"/>
    <w:tmpl w:val="1ABC17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7">
    <w:nsid w:val="771B1230"/>
    <w:multiLevelType w:val="hybridMultilevel"/>
    <w:tmpl w:val="BAB4023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787868B6"/>
    <w:multiLevelType w:val="hybridMultilevel"/>
    <w:tmpl w:val="C824ACDC"/>
    <w:lvl w:ilvl="0" w:tplc="25C8E2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701E7D"/>
    <w:multiLevelType w:val="hybridMultilevel"/>
    <w:tmpl w:val="006A1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6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D7"/>
    <w:rsid w:val="00007C47"/>
    <w:rsid w:val="00011311"/>
    <w:rsid w:val="00011943"/>
    <w:rsid w:val="00011DF8"/>
    <w:rsid w:val="00034131"/>
    <w:rsid w:val="00043508"/>
    <w:rsid w:val="00043D35"/>
    <w:rsid w:val="00051372"/>
    <w:rsid w:val="000532F8"/>
    <w:rsid w:val="00084896"/>
    <w:rsid w:val="000875AD"/>
    <w:rsid w:val="000878B8"/>
    <w:rsid w:val="000A706C"/>
    <w:rsid w:val="000D3B93"/>
    <w:rsid w:val="000D68C1"/>
    <w:rsid w:val="000D72D0"/>
    <w:rsid w:val="000F19DB"/>
    <w:rsid w:val="00114EE4"/>
    <w:rsid w:val="00124630"/>
    <w:rsid w:val="00126387"/>
    <w:rsid w:val="00157021"/>
    <w:rsid w:val="00192CCF"/>
    <w:rsid w:val="001A4A42"/>
    <w:rsid w:val="001A4BE3"/>
    <w:rsid w:val="001C0D53"/>
    <w:rsid w:val="001D3289"/>
    <w:rsid w:val="001E0DCE"/>
    <w:rsid w:val="001E3F8E"/>
    <w:rsid w:val="001F1FA0"/>
    <w:rsid w:val="00205318"/>
    <w:rsid w:val="0021529D"/>
    <w:rsid w:val="00220A98"/>
    <w:rsid w:val="002220DA"/>
    <w:rsid w:val="00246FEE"/>
    <w:rsid w:val="002659CD"/>
    <w:rsid w:val="002719B2"/>
    <w:rsid w:val="002A3231"/>
    <w:rsid w:val="002A6660"/>
    <w:rsid w:val="002F37B9"/>
    <w:rsid w:val="002F7A15"/>
    <w:rsid w:val="00312F26"/>
    <w:rsid w:val="003152BA"/>
    <w:rsid w:val="0033385E"/>
    <w:rsid w:val="00335903"/>
    <w:rsid w:val="00356AFB"/>
    <w:rsid w:val="003905E9"/>
    <w:rsid w:val="003A523A"/>
    <w:rsid w:val="003B2B1A"/>
    <w:rsid w:val="003B5429"/>
    <w:rsid w:val="003D41F0"/>
    <w:rsid w:val="003D61ED"/>
    <w:rsid w:val="003E4C0F"/>
    <w:rsid w:val="003E5EE9"/>
    <w:rsid w:val="003F602E"/>
    <w:rsid w:val="0040370E"/>
    <w:rsid w:val="0041329E"/>
    <w:rsid w:val="00425148"/>
    <w:rsid w:val="00426563"/>
    <w:rsid w:val="004324B9"/>
    <w:rsid w:val="00436A93"/>
    <w:rsid w:val="0045580B"/>
    <w:rsid w:val="00457165"/>
    <w:rsid w:val="0046492D"/>
    <w:rsid w:val="004922F9"/>
    <w:rsid w:val="004931DE"/>
    <w:rsid w:val="00496B24"/>
    <w:rsid w:val="004B5215"/>
    <w:rsid w:val="004C32B6"/>
    <w:rsid w:val="004C6D54"/>
    <w:rsid w:val="004E7CF5"/>
    <w:rsid w:val="0050725D"/>
    <w:rsid w:val="00531062"/>
    <w:rsid w:val="00547FC1"/>
    <w:rsid w:val="00565EB6"/>
    <w:rsid w:val="00573139"/>
    <w:rsid w:val="00573B19"/>
    <w:rsid w:val="00592307"/>
    <w:rsid w:val="005B696B"/>
    <w:rsid w:val="005C5C8A"/>
    <w:rsid w:val="005D3802"/>
    <w:rsid w:val="005D47B3"/>
    <w:rsid w:val="005E1788"/>
    <w:rsid w:val="005E4798"/>
    <w:rsid w:val="005F7491"/>
    <w:rsid w:val="00603170"/>
    <w:rsid w:val="00620B08"/>
    <w:rsid w:val="00630967"/>
    <w:rsid w:val="006418A8"/>
    <w:rsid w:val="00681E4E"/>
    <w:rsid w:val="006A16D8"/>
    <w:rsid w:val="006A60BA"/>
    <w:rsid w:val="006B44ED"/>
    <w:rsid w:val="006C27A7"/>
    <w:rsid w:val="006C2B65"/>
    <w:rsid w:val="006D030F"/>
    <w:rsid w:val="006F3916"/>
    <w:rsid w:val="00700943"/>
    <w:rsid w:val="007028F4"/>
    <w:rsid w:val="0070789B"/>
    <w:rsid w:val="007236F5"/>
    <w:rsid w:val="00724047"/>
    <w:rsid w:val="00735055"/>
    <w:rsid w:val="007351AB"/>
    <w:rsid w:val="007353A4"/>
    <w:rsid w:val="00747557"/>
    <w:rsid w:val="007511D2"/>
    <w:rsid w:val="0075251A"/>
    <w:rsid w:val="00752F24"/>
    <w:rsid w:val="00757D26"/>
    <w:rsid w:val="00771574"/>
    <w:rsid w:val="00783361"/>
    <w:rsid w:val="007841E6"/>
    <w:rsid w:val="007A21FA"/>
    <w:rsid w:val="007A2630"/>
    <w:rsid w:val="007A42CB"/>
    <w:rsid w:val="007E0B08"/>
    <w:rsid w:val="007E654B"/>
    <w:rsid w:val="007F0D1D"/>
    <w:rsid w:val="007F2412"/>
    <w:rsid w:val="00822FA3"/>
    <w:rsid w:val="00824816"/>
    <w:rsid w:val="00833AA7"/>
    <w:rsid w:val="008476A6"/>
    <w:rsid w:val="00851753"/>
    <w:rsid w:val="008655C4"/>
    <w:rsid w:val="00870F64"/>
    <w:rsid w:val="0089320F"/>
    <w:rsid w:val="008949C8"/>
    <w:rsid w:val="008D2515"/>
    <w:rsid w:val="008D59D4"/>
    <w:rsid w:val="008E2A9E"/>
    <w:rsid w:val="008E3DBC"/>
    <w:rsid w:val="008F732D"/>
    <w:rsid w:val="00912804"/>
    <w:rsid w:val="009233ED"/>
    <w:rsid w:val="0094292E"/>
    <w:rsid w:val="00951E7D"/>
    <w:rsid w:val="00963AD6"/>
    <w:rsid w:val="009652EE"/>
    <w:rsid w:val="00966BD9"/>
    <w:rsid w:val="00973DCF"/>
    <w:rsid w:val="00987778"/>
    <w:rsid w:val="009A2024"/>
    <w:rsid w:val="009B0277"/>
    <w:rsid w:val="009B13BB"/>
    <w:rsid w:val="009B211E"/>
    <w:rsid w:val="009C589A"/>
    <w:rsid w:val="009C60D9"/>
    <w:rsid w:val="009D3099"/>
    <w:rsid w:val="00A46CE9"/>
    <w:rsid w:val="00A529BD"/>
    <w:rsid w:val="00A55CF4"/>
    <w:rsid w:val="00A6759E"/>
    <w:rsid w:val="00A70DA9"/>
    <w:rsid w:val="00A9576E"/>
    <w:rsid w:val="00AE7F2D"/>
    <w:rsid w:val="00B21D84"/>
    <w:rsid w:val="00B35914"/>
    <w:rsid w:val="00B35BDA"/>
    <w:rsid w:val="00B37334"/>
    <w:rsid w:val="00B42C56"/>
    <w:rsid w:val="00B52401"/>
    <w:rsid w:val="00B64B37"/>
    <w:rsid w:val="00B918F3"/>
    <w:rsid w:val="00BA1829"/>
    <w:rsid w:val="00BA6561"/>
    <w:rsid w:val="00BB5511"/>
    <w:rsid w:val="00BB72D4"/>
    <w:rsid w:val="00BD1CB1"/>
    <w:rsid w:val="00BD7B7B"/>
    <w:rsid w:val="00BE6172"/>
    <w:rsid w:val="00BF4C39"/>
    <w:rsid w:val="00BF676D"/>
    <w:rsid w:val="00C0664C"/>
    <w:rsid w:val="00C225DA"/>
    <w:rsid w:val="00C25FF0"/>
    <w:rsid w:val="00C26F1F"/>
    <w:rsid w:val="00C3744E"/>
    <w:rsid w:val="00C468E0"/>
    <w:rsid w:val="00C56015"/>
    <w:rsid w:val="00C81EBD"/>
    <w:rsid w:val="00C91729"/>
    <w:rsid w:val="00C92C03"/>
    <w:rsid w:val="00CA7358"/>
    <w:rsid w:val="00CC1E22"/>
    <w:rsid w:val="00CC737B"/>
    <w:rsid w:val="00CD30D7"/>
    <w:rsid w:val="00CD576C"/>
    <w:rsid w:val="00CE2511"/>
    <w:rsid w:val="00CE64C3"/>
    <w:rsid w:val="00D0114F"/>
    <w:rsid w:val="00D136D4"/>
    <w:rsid w:val="00D1671F"/>
    <w:rsid w:val="00D25137"/>
    <w:rsid w:val="00D37E81"/>
    <w:rsid w:val="00D401D3"/>
    <w:rsid w:val="00D63E85"/>
    <w:rsid w:val="00D71060"/>
    <w:rsid w:val="00D7451E"/>
    <w:rsid w:val="00D74B50"/>
    <w:rsid w:val="00D759DC"/>
    <w:rsid w:val="00D8083C"/>
    <w:rsid w:val="00D8115E"/>
    <w:rsid w:val="00D824D1"/>
    <w:rsid w:val="00D82E6E"/>
    <w:rsid w:val="00D8452C"/>
    <w:rsid w:val="00DD080C"/>
    <w:rsid w:val="00DE35B9"/>
    <w:rsid w:val="00DE5A5C"/>
    <w:rsid w:val="00DF3FD7"/>
    <w:rsid w:val="00E04BED"/>
    <w:rsid w:val="00E066B2"/>
    <w:rsid w:val="00E22019"/>
    <w:rsid w:val="00E23D15"/>
    <w:rsid w:val="00E34ACE"/>
    <w:rsid w:val="00E369BF"/>
    <w:rsid w:val="00E548DC"/>
    <w:rsid w:val="00E81780"/>
    <w:rsid w:val="00F05500"/>
    <w:rsid w:val="00F07D9D"/>
    <w:rsid w:val="00F2671F"/>
    <w:rsid w:val="00F41B59"/>
    <w:rsid w:val="00F44242"/>
    <w:rsid w:val="00F47916"/>
    <w:rsid w:val="00F81A7C"/>
    <w:rsid w:val="00F84075"/>
    <w:rsid w:val="00F84785"/>
    <w:rsid w:val="00FB64EE"/>
    <w:rsid w:val="00FC4AB2"/>
    <w:rsid w:val="00FD4357"/>
    <w:rsid w:val="00FD75A0"/>
    <w:rsid w:val="00FE6520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0D7"/>
    <w:rPr>
      <w:color w:val="000000"/>
    </w:rPr>
  </w:style>
  <w:style w:type="paragraph" w:styleId="1">
    <w:name w:val="heading 1"/>
    <w:basedOn w:val="a"/>
    <w:link w:val="10"/>
    <w:uiPriority w:val="9"/>
    <w:qFormat/>
    <w:rsid w:val="00246F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0D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D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CD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SmallCaps">
    <w:name w:val="Body text (2) + 10 pt;Small Caps"/>
    <w:basedOn w:val="Bodytext2"/>
    <w:rsid w:val="00CD30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CD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CordiaUPC15ptBold">
    <w:name w:val="Body text (2) + CordiaUPC;15 pt;Bold"/>
    <w:basedOn w:val="Bodytext2"/>
    <w:rsid w:val="00CD30D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D30D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CD30D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3152B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152BA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3152BA"/>
    <w:rPr>
      <w:i/>
      <w:iCs/>
    </w:rPr>
  </w:style>
  <w:style w:type="paragraph" w:styleId="a5">
    <w:name w:val="No Spacing"/>
    <w:uiPriority w:val="1"/>
    <w:qFormat/>
    <w:rsid w:val="00B42C5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4791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16"/>
    <w:rPr>
      <w:color w:val="000000"/>
      <w:sz w:val="16"/>
      <w:szCs w:val="16"/>
    </w:rPr>
  </w:style>
  <w:style w:type="paragraph" w:customStyle="1" w:styleId="3">
    <w:name w:val="Стиль3"/>
    <w:basedOn w:val="a"/>
    <w:rsid w:val="004B5215"/>
    <w:pPr>
      <w:widowControl/>
      <w:spacing w:line="360" w:lineRule="auto"/>
      <w:jc w:val="both"/>
    </w:pPr>
    <w:rPr>
      <w:rFonts w:ascii="Calibri" w:eastAsia="Times New Roman" w:hAnsi="Calibri" w:cs="Calibri"/>
      <w:color w:val="auto"/>
      <w:spacing w:val="20"/>
      <w:lang w:bidi="ar-SA"/>
    </w:rPr>
  </w:style>
  <w:style w:type="paragraph" w:styleId="a8">
    <w:name w:val="Body Text Indent"/>
    <w:basedOn w:val="a"/>
    <w:link w:val="a9"/>
    <w:rsid w:val="004B5215"/>
    <w:pPr>
      <w:widowControl/>
      <w:spacing w:line="360" w:lineRule="auto"/>
      <w:ind w:firstLine="85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basedOn w:val="a0"/>
    <w:link w:val="a8"/>
    <w:rsid w:val="004B5215"/>
    <w:rPr>
      <w:rFonts w:ascii="Times New Roman" w:eastAsia="Times New Roman" w:hAnsi="Times New Roman" w:cs="Times New Roman"/>
      <w:lang w:bidi="ar-SA"/>
    </w:rPr>
  </w:style>
  <w:style w:type="paragraph" w:customStyle="1" w:styleId="11">
    <w:name w:val="Абзац списка1"/>
    <w:basedOn w:val="a"/>
    <w:rsid w:val="004B521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B918F3"/>
  </w:style>
  <w:style w:type="paragraph" w:styleId="aa">
    <w:name w:val="List Paragraph"/>
    <w:basedOn w:val="a"/>
    <w:uiPriority w:val="34"/>
    <w:qFormat/>
    <w:rsid w:val="00E2201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1C0D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0D53"/>
    <w:rPr>
      <w:color w:val="000000"/>
    </w:rPr>
  </w:style>
  <w:style w:type="paragraph" w:styleId="ad">
    <w:name w:val="footer"/>
    <w:basedOn w:val="a"/>
    <w:link w:val="ae"/>
    <w:uiPriority w:val="99"/>
    <w:unhideWhenUsed/>
    <w:rsid w:val="001C0D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0D5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46FE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0D7"/>
    <w:rPr>
      <w:color w:val="000000"/>
    </w:rPr>
  </w:style>
  <w:style w:type="paragraph" w:styleId="1">
    <w:name w:val="heading 1"/>
    <w:basedOn w:val="a"/>
    <w:link w:val="10"/>
    <w:uiPriority w:val="9"/>
    <w:qFormat/>
    <w:rsid w:val="00246F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0D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D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CD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SmallCaps">
    <w:name w:val="Body text (2) + 10 pt;Small Caps"/>
    <w:basedOn w:val="Bodytext2"/>
    <w:rsid w:val="00CD30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CD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CordiaUPC15ptBold">
    <w:name w:val="Body text (2) + CordiaUPC;15 pt;Bold"/>
    <w:basedOn w:val="Bodytext2"/>
    <w:rsid w:val="00CD30D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D30D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CD30D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3152B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152BA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3152BA"/>
    <w:rPr>
      <w:i/>
      <w:iCs/>
    </w:rPr>
  </w:style>
  <w:style w:type="paragraph" w:styleId="a5">
    <w:name w:val="No Spacing"/>
    <w:uiPriority w:val="1"/>
    <w:qFormat/>
    <w:rsid w:val="00B42C5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4791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16"/>
    <w:rPr>
      <w:color w:val="000000"/>
      <w:sz w:val="16"/>
      <w:szCs w:val="16"/>
    </w:rPr>
  </w:style>
  <w:style w:type="paragraph" w:customStyle="1" w:styleId="3">
    <w:name w:val="Стиль3"/>
    <w:basedOn w:val="a"/>
    <w:rsid w:val="004B5215"/>
    <w:pPr>
      <w:widowControl/>
      <w:spacing w:line="360" w:lineRule="auto"/>
      <w:jc w:val="both"/>
    </w:pPr>
    <w:rPr>
      <w:rFonts w:ascii="Calibri" w:eastAsia="Times New Roman" w:hAnsi="Calibri" w:cs="Calibri"/>
      <w:color w:val="auto"/>
      <w:spacing w:val="20"/>
      <w:lang w:bidi="ar-SA"/>
    </w:rPr>
  </w:style>
  <w:style w:type="paragraph" w:styleId="a8">
    <w:name w:val="Body Text Indent"/>
    <w:basedOn w:val="a"/>
    <w:link w:val="a9"/>
    <w:rsid w:val="004B5215"/>
    <w:pPr>
      <w:widowControl/>
      <w:spacing w:line="360" w:lineRule="auto"/>
      <w:ind w:firstLine="85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basedOn w:val="a0"/>
    <w:link w:val="a8"/>
    <w:rsid w:val="004B5215"/>
    <w:rPr>
      <w:rFonts w:ascii="Times New Roman" w:eastAsia="Times New Roman" w:hAnsi="Times New Roman" w:cs="Times New Roman"/>
      <w:lang w:bidi="ar-SA"/>
    </w:rPr>
  </w:style>
  <w:style w:type="paragraph" w:customStyle="1" w:styleId="11">
    <w:name w:val="Абзац списка1"/>
    <w:basedOn w:val="a"/>
    <w:rsid w:val="004B521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B918F3"/>
  </w:style>
  <w:style w:type="paragraph" w:styleId="aa">
    <w:name w:val="List Paragraph"/>
    <w:basedOn w:val="a"/>
    <w:uiPriority w:val="34"/>
    <w:qFormat/>
    <w:rsid w:val="00E2201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1C0D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0D53"/>
    <w:rPr>
      <w:color w:val="000000"/>
    </w:rPr>
  </w:style>
  <w:style w:type="paragraph" w:styleId="ad">
    <w:name w:val="footer"/>
    <w:basedOn w:val="a"/>
    <w:link w:val="ae"/>
    <w:uiPriority w:val="99"/>
    <w:unhideWhenUsed/>
    <w:rsid w:val="001C0D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0D5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46FE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ÐžÑ†Ñ‡Ñ•Ñ‰Ð¹ Ð¿Ð°Ð½ÐºÑ•ÐµÐ°Ñ‡Ð¸Ñ‡.docx</vt:lpstr>
    </vt:vector>
  </TitlesOfParts>
  <Company>home</Company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ÐžÑ†Ñ‡Ñ•Ñ‰Ð¹ Ð¿Ð°Ð½ÐºÑ•ÐµÐ°Ñ‡Ð¸Ñ‡.docx</dc:title>
  <dc:subject/>
  <dc:creator>DNS</dc:creator>
  <cp:keywords/>
  <cp:lastModifiedBy>Кафедра</cp:lastModifiedBy>
  <cp:revision>15</cp:revision>
  <dcterms:created xsi:type="dcterms:W3CDTF">2017-03-30T06:11:00Z</dcterms:created>
  <dcterms:modified xsi:type="dcterms:W3CDTF">2017-12-08T12:04:00Z</dcterms:modified>
</cp:coreProperties>
</file>